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BE3185" w:rsidRPr="00FC26F0" w14:paraId="7752738A" w14:textId="77777777" w:rsidTr="004C4F65">
        <w:trPr>
          <w:trHeight w:val="1098"/>
        </w:trPr>
        <w:tc>
          <w:tcPr>
            <w:tcW w:w="9020" w:type="dxa"/>
            <w:gridSpan w:val="2"/>
            <w:shd w:val="clear" w:color="auto" w:fill="BED600"/>
          </w:tcPr>
          <w:p w14:paraId="5D4D0A2E" w14:textId="77777777" w:rsidR="00BE3185" w:rsidRPr="001C1472" w:rsidRDefault="00BE3185" w:rsidP="004C4F65">
            <w:pPr>
              <w:spacing w:before="120" w:after="120" w:line="276" w:lineRule="auto"/>
              <w:jc w:val="center"/>
              <w:rPr>
                <w:rFonts w:cs="Arial"/>
                <w:b/>
                <w:color w:val="000000" w:themeColor="text1"/>
                <w:sz w:val="24"/>
              </w:rPr>
            </w:pPr>
            <w:bookmarkStart w:id="0" w:name="_GoBack"/>
            <w:bookmarkEnd w:id="0"/>
            <w:r w:rsidRPr="001C1472">
              <w:rPr>
                <w:rFonts w:cs="Arial"/>
                <w:b/>
                <w:color w:val="000000" w:themeColor="text1"/>
                <w:sz w:val="24"/>
              </w:rPr>
              <w:t>Consultation document for Fairtrade Stakeholders:</w:t>
            </w:r>
          </w:p>
          <w:p w14:paraId="6F8C602C" w14:textId="77777777" w:rsidR="00BE3185" w:rsidRPr="00FC26F0" w:rsidRDefault="00BE3185" w:rsidP="004C4F65">
            <w:pPr>
              <w:spacing w:before="120" w:after="120" w:line="276" w:lineRule="auto"/>
              <w:jc w:val="center"/>
              <w:rPr>
                <w:rFonts w:cs="Arial"/>
                <w:color w:val="000000" w:themeColor="text1"/>
                <w:szCs w:val="20"/>
              </w:rPr>
            </w:pPr>
            <w:r>
              <w:rPr>
                <w:rFonts w:cs="Arial"/>
                <w:color w:val="000000" w:themeColor="text1"/>
                <w:sz w:val="24"/>
              </w:rPr>
              <w:t xml:space="preserve">Monitoring </w:t>
            </w:r>
            <w:r w:rsidRPr="001C1472">
              <w:rPr>
                <w:rFonts w:cs="Arial"/>
                <w:color w:val="000000" w:themeColor="text1"/>
                <w:sz w:val="24"/>
              </w:rPr>
              <w:t xml:space="preserve">Review </w:t>
            </w:r>
            <w:r>
              <w:rPr>
                <w:rFonts w:cs="Arial"/>
                <w:color w:val="000000" w:themeColor="text1"/>
                <w:sz w:val="24"/>
              </w:rPr>
              <w:t>of the</w:t>
            </w:r>
            <w:r w:rsidRPr="00124CA4">
              <w:rPr>
                <w:rFonts w:cs="Arial"/>
                <w:sz w:val="22"/>
                <w:szCs w:val="22"/>
                <w:lang w:val="en-US"/>
              </w:rPr>
              <w:t xml:space="preserve"> </w:t>
            </w:r>
            <w:r>
              <w:rPr>
                <w:rFonts w:cs="Arial"/>
                <w:sz w:val="22"/>
                <w:szCs w:val="22"/>
                <w:lang w:val="en-US"/>
              </w:rPr>
              <w:t>Hazardous</w:t>
            </w:r>
            <w:r w:rsidRPr="00124CA4">
              <w:rPr>
                <w:rFonts w:cs="Arial"/>
                <w:sz w:val="22"/>
                <w:szCs w:val="22"/>
                <w:lang w:val="en-US"/>
              </w:rPr>
              <w:t xml:space="preserve"> Materials </w:t>
            </w:r>
            <w:r>
              <w:rPr>
                <w:rFonts w:cs="Arial"/>
                <w:sz w:val="22"/>
                <w:szCs w:val="22"/>
                <w:lang w:val="en-US"/>
              </w:rPr>
              <w:t xml:space="preserve">List </w:t>
            </w:r>
            <w:r w:rsidRPr="00124CA4">
              <w:rPr>
                <w:rFonts w:cs="Arial"/>
                <w:sz w:val="22"/>
                <w:szCs w:val="22"/>
                <w:lang w:val="en-US"/>
              </w:rPr>
              <w:t>(</w:t>
            </w:r>
            <w:r>
              <w:rPr>
                <w:rFonts w:cs="Arial"/>
                <w:sz w:val="22"/>
                <w:szCs w:val="22"/>
                <w:lang w:val="en-US"/>
              </w:rPr>
              <w:t>H</w:t>
            </w:r>
            <w:r w:rsidRPr="00124CA4">
              <w:rPr>
                <w:rFonts w:cs="Arial"/>
                <w:sz w:val="22"/>
                <w:szCs w:val="22"/>
                <w:lang w:val="en-US"/>
              </w:rPr>
              <w:t>ML)</w:t>
            </w:r>
          </w:p>
        </w:tc>
      </w:tr>
      <w:tr w:rsidR="00BE3185" w:rsidRPr="00FC26F0" w14:paraId="0A0CF1BB" w14:textId="77777777" w:rsidTr="004C4F65">
        <w:trPr>
          <w:trHeight w:val="356"/>
        </w:trPr>
        <w:tc>
          <w:tcPr>
            <w:tcW w:w="2835" w:type="dxa"/>
            <w:vAlign w:val="bottom"/>
          </w:tcPr>
          <w:p w14:paraId="31276334" w14:textId="77777777" w:rsidR="00BE3185" w:rsidRPr="00FC26F0" w:rsidRDefault="00BE3185" w:rsidP="004C4F65">
            <w:pPr>
              <w:spacing w:before="120" w:after="120" w:line="276" w:lineRule="auto"/>
              <w:jc w:val="left"/>
              <w:rPr>
                <w:rFonts w:cs="Arial"/>
                <w:color w:val="000000" w:themeColor="text1"/>
                <w:szCs w:val="20"/>
              </w:rPr>
            </w:pPr>
            <w:r w:rsidRPr="00FC26F0">
              <w:rPr>
                <w:rFonts w:cs="Arial"/>
                <w:color w:val="000000" w:themeColor="text1"/>
                <w:szCs w:val="20"/>
              </w:rPr>
              <w:t>Consultation Period</w:t>
            </w:r>
          </w:p>
        </w:tc>
        <w:tc>
          <w:tcPr>
            <w:tcW w:w="6185" w:type="dxa"/>
            <w:vAlign w:val="bottom"/>
          </w:tcPr>
          <w:p w14:paraId="4F159549" w14:textId="7D5825AF" w:rsidR="00BE3185" w:rsidRPr="00FC26F0" w:rsidRDefault="0088230B" w:rsidP="00633D4F">
            <w:pPr>
              <w:spacing w:before="120" w:after="120" w:line="276" w:lineRule="auto"/>
              <w:jc w:val="left"/>
              <w:rPr>
                <w:rFonts w:cs="Arial"/>
                <w:color w:val="000000" w:themeColor="text1"/>
                <w:szCs w:val="20"/>
              </w:rPr>
            </w:pPr>
            <w:r>
              <w:rPr>
                <w:rFonts w:cs="Arial"/>
                <w:color w:val="000000" w:themeColor="text1"/>
                <w:szCs w:val="20"/>
              </w:rPr>
              <w:t>18.</w:t>
            </w:r>
            <w:r w:rsidR="00BE3185">
              <w:rPr>
                <w:rFonts w:cs="Arial"/>
                <w:color w:val="000000" w:themeColor="text1"/>
                <w:szCs w:val="20"/>
              </w:rPr>
              <w:t>12</w:t>
            </w:r>
            <w:r w:rsidR="00BE3185" w:rsidRPr="00FC26F0">
              <w:rPr>
                <w:rFonts w:cs="Arial"/>
                <w:color w:val="000000" w:themeColor="text1"/>
                <w:szCs w:val="20"/>
              </w:rPr>
              <w:t>.20</w:t>
            </w:r>
            <w:r w:rsidR="00BE3185">
              <w:rPr>
                <w:rFonts w:cs="Arial"/>
                <w:color w:val="000000" w:themeColor="text1"/>
                <w:szCs w:val="20"/>
              </w:rPr>
              <w:t>19</w:t>
            </w:r>
            <w:r w:rsidR="00BE3185" w:rsidRPr="00FC26F0">
              <w:rPr>
                <w:rFonts w:cs="Arial"/>
                <w:color w:val="000000" w:themeColor="text1"/>
                <w:szCs w:val="20"/>
              </w:rPr>
              <w:t xml:space="preserve"> – </w:t>
            </w:r>
            <w:r>
              <w:rPr>
                <w:rFonts w:cs="Arial"/>
                <w:color w:val="000000" w:themeColor="text1"/>
                <w:szCs w:val="20"/>
              </w:rPr>
              <w:t>27</w:t>
            </w:r>
            <w:r w:rsidR="00BE3185">
              <w:rPr>
                <w:rFonts w:cs="Arial"/>
                <w:color w:val="000000" w:themeColor="text1"/>
                <w:szCs w:val="20"/>
              </w:rPr>
              <w:t>.</w:t>
            </w:r>
            <w:r>
              <w:rPr>
                <w:rFonts w:cs="Arial"/>
                <w:color w:val="000000" w:themeColor="text1"/>
                <w:szCs w:val="20"/>
              </w:rPr>
              <w:t>01</w:t>
            </w:r>
            <w:r w:rsidR="00BE3185" w:rsidRPr="00FC26F0">
              <w:rPr>
                <w:rFonts w:cs="Arial"/>
                <w:color w:val="000000" w:themeColor="text1"/>
                <w:szCs w:val="20"/>
              </w:rPr>
              <w:t>.20</w:t>
            </w:r>
            <w:r w:rsidR="00633D4F">
              <w:rPr>
                <w:rFonts w:cs="Arial"/>
                <w:color w:val="000000" w:themeColor="text1"/>
                <w:szCs w:val="20"/>
              </w:rPr>
              <w:t>20</w:t>
            </w:r>
          </w:p>
        </w:tc>
      </w:tr>
      <w:tr w:rsidR="00BE3185" w:rsidRPr="00FC26F0" w14:paraId="7479FB2B" w14:textId="77777777" w:rsidTr="004C4F65">
        <w:trPr>
          <w:trHeight w:val="356"/>
        </w:trPr>
        <w:tc>
          <w:tcPr>
            <w:tcW w:w="2835" w:type="dxa"/>
            <w:vAlign w:val="center"/>
          </w:tcPr>
          <w:p w14:paraId="2DA24F1A" w14:textId="77777777" w:rsidR="00BE3185" w:rsidRPr="00FC26F0" w:rsidRDefault="00BE3185" w:rsidP="004C4F65">
            <w:pPr>
              <w:spacing w:before="120" w:after="120" w:line="276" w:lineRule="auto"/>
              <w:jc w:val="left"/>
              <w:rPr>
                <w:rFonts w:cs="Arial"/>
                <w:color w:val="000000" w:themeColor="text1"/>
                <w:szCs w:val="20"/>
              </w:rPr>
            </w:pPr>
            <w:r w:rsidRPr="00FC26F0">
              <w:rPr>
                <w:rFonts w:cs="Arial"/>
                <w:color w:val="000000" w:themeColor="text1"/>
                <w:szCs w:val="20"/>
              </w:rPr>
              <w:t>Project Manager</w:t>
            </w:r>
          </w:p>
        </w:tc>
        <w:tc>
          <w:tcPr>
            <w:tcW w:w="6185" w:type="dxa"/>
            <w:vAlign w:val="bottom"/>
          </w:tcPr>
          <w:p w14:paraId="46C16CD1" w14:textId="5DFCA6BC" w:rsidR="00BE3185" w:rsidRDefault="00BE3185" w:rsidP="004C4F65">
            <w:pPr>
              <w:spacing w:before="120" w:after="120" w:line="276" w:lineRule="auto"/>
              <w:jc w:val="left"/>
              <w:rPr>
                <w:rFonts w:cs="Arial"/>
                <w:color w:val="000000" w:themeColor="text1"/>
                <w:szCs w:val="20"/>
              </w:rPr>
            </w:pPr>
            <w:r>
              <w:rPr>
                <w:rFonts w:cs="Arial"/>
                <w:color w:val="000000" w:themeColor="text1"/>
                <w:szCs w:val="20"/>
              </w:rPr>
              <w:t>Oksana Forkutsa</w:t>
            </w:r>
            <w:r w:rsidR="009A1163">
              <w:rPr>
                <w:rFonts w:cs="Arial"/>
                <w:color w:val="000000" w:themeColor="text1"/>
                <w:szCs w:val="20"/>
              </w:rPr>
              <w:t>,</w:t>
            </w:r>
            <w:r w:rsidR="009107B7">
              <w:rPr>
                <w:rFonts w:cs="Arial"/>
                <w:color w:val="000000" w:themeColor="text1"/>
                <w:szCs w:val="20"/>
              </w:rPr>
              <w:t xml:space="preserve"> </w:t>
            </w:r>
            <w:r w:rsidRPr="00FC26F0">
              <w:rPr>
                <w:rFonts w:cs="Arial"/>
                <w:color w:val="000000" w:themeColor="text1"/>
                <w:szCs w:val="20"/>
              </w:rPr>
              <w:t xml:space="preserve">Standards </w:t>
            </w:r>
            <w:r w:rsidR="009A1163">
              <w:rPr>
                <w:rFonts w:cs="Arial"/>
                <w:color w:val="000000" w:themeColor="text1"/>
                <w:szCs w:val="20"/>
              </w:rPr>
              <w:t>Project Manager</w:t>
            </w:r>
          </w:p>
          <w:p w14:paraId="057855A3" w14:textId="009A8D08" w:rsidR="00BE3185" w:rsidRPr="00FC26F0" w:rsidRDefault="007564BA" w:rsidP="004C4F65">
            <w:pPr>
              <w:spacing w:before="120" w:after="120" w:line="276" w:lineRule="auto"/>
              <w:jc w:val="left"/>
              <w:rPr>
                <w:rFonts w:cs="Arial"/>
                <w:color w:val="000000" w:themeColor="text1"/>
                <w:szCs w:val="20"/>
              </w:rPr>
            </w:pPr>
            <w:hyperlink r:id="rId11" w:history="1">
              <w:r w:rsidR="009A1163" w:rsidRPr="009E0BEA">
                <w:rPr>
                  <w:rStyle w:val="Hyperlink"/>
                  <w:rFonts w:cs="Arial"/>
                  <w:szCs w:val="20"/>
                </w:rPr>
                <w:t>o.forkutsa@fairtrade.net</w:t>
              </w:r>
            </w:hyperlink>
            <w:r w:rsidR="00BE3185">
              <w:rPr>
                <w:rFonts w:cs="Arial"/>
                <w:szCs w:val="20"/>
              </w:rPr>
              <w:t xml:space="preserve"> </w:t>
            </w:r>
            <w:r w:rsidR="00BE3185" w:rsidRPr="00FC26F0">
              <w:rPr>
                <w:rFonts w:cs="Arial"/>
                <w:color w:val="000000" w:themeColor="text1"/>
                <w:szCs w:val="20"/>
              </w:rPr>
              <w:t xml:space="preserve"> </w:t>
            </w:r>
          </w:p>
        </w:tc>
      </w:tr>
    </w:tbl>
    <w:p w14:paraId="7A2EF91F" w14:textId="77777777" w:rsidR="000702C0" w:rsidRDefault="000702C0" w:rsidP="0057227C">
      <w:pPr>
        <w:spacing w:before="120" w:after="120" w:line="276" w:lineRule="auto"/>
        <w:jc w:val="left"/>
        <w:rPr>
          <w:rFonts w:cs="Arial"/>
          <w:b/>
          <w:color w:val="000000" w:themeColor="text1"/>
          <w:szCs w:val="20"/>
        </w:rPr>
      </w:pPr>
    </w:p>
    <w:p w14:paraId="05173137" w14:textId="0D2C5E6B" w:rsidR="008C6538" w:rsidRPr="00FC26F0" w:rsidRDefault="004E18B1" w:rsidP="0057227C">
      <w:pPr>
        <w:spacing w:before="120" w:after="120" w:line="276" w:lineRule="auto"/>
        <w:jc w:val="left"/>
        <w:rPr>
          <w:rFonts w:cs="Arial"/>
          <w:b/>
          <w:color w:val="000000" w:themeColor="text1"/>
          <w:szCs w:val="20"/>
        </w:rPr>
      </w:pPr>
      <w:r w:rsidRPr="00FC26F0">
        <w:rPr>
          <w:rFonts w:cs="Arial"/>
          <w:b/>
          <w:color w:val="000000" w:themeColor="text1"/>
          <w:szCs w:val="20"/>
        </w:rPr>
        <w:t>PART 1: Introduction</w:t>
      </w:r>
    </w:p>
    <w:p w14:paraId="65C7C533" w14:textId="54C2C406" w:rsidR="009D79F2" w:rsidRPr="00FC26F0" w:rsidRDefault="009D79F2" w:rsidP="00822502">
      <w:pPr>
        <w:autoSpaceDE w:val="0"/>
        <w:autoSpaceDN w:val="0"/>
        <w:adjustRightInd w:val="0"/>
        <w:spacing w:line="276" w:lineRule="auto"/>
        <w:rPr>
          <w:rFonts w:eastAsia="Arial-Black" w:cs="Arial"/>
          <w:color w:val="000000" w:themeColor="text1"/>
          <w:szCs w:val="20"/>
          <w:lang w:eastAsia="en-US"/>
        </w:rPr>
      </w:pPr>
      <w:r w:rsidRPr="00FC26F0">
        <w:rPr>
          <w:rFonts w:eastAsia="Arial-Black" w:cs="Arial"/>
          <w:color w:val="000000" w:themeColor="text1"/>
          <w:szCs w:val="20"/>
          <w:lang w:eastAsia="en-US"/>
        </w:rPr>
        <w:t xml:space="preserve">Welcome to the consultation on the </w:t>
      </w:r>
      <w:r w:rsidR="000702C0">
        <w:rPr>
          <w:rFonts w:eastAsia="Arial-Black" w:cs="Arial"/>
          <w:color w:val="000000" w:themeColor="text1"/>
          <w:szCs w:val="20"/>
          <w:lang w:eastAsia="en-US"/>
        </w:rPr>
        <w:t xml:space="preserve">monitoring </w:t>
      </w:r>
      <w:r w:rsidR="00F9491F" w:rsidRPr="00F9491F">
        <w:rPr>
          <w:rFonts w:eastAsia="Arial-Black" w:cs="Arial"/>
          <w:color w:val="000000" w:themeColor="text1"/>
          <w:szCs w:val="20"/>
          <w:lang w:eastAsia="en-US"/>
        </w:rPr>
        <w:t xml:space="preserve">review </w:t>
      </w:r>
      <w:r w:rsidR="00F9491F">
        <w:rPr>
          <w:rFonts w:eastAsia="Arial-Black" w:cs="Arial"/>
          <w:color w:val="000000" w:themeColor="text1"/>
          <w:szCs w:val="20"/>
          <w:lang w:eastAsia="en-US"/>
        </w:rPr>
        <w:t xml:space="preserve">of the </w:t>
      </w:r>
      <w:r w:rsidR="000702C0">
        <w:rPr>
          <w:rFonts w:eastAsia="Arial-Black" w:cs="Arial"/>
          <w:color w:val="000000" w:themeColor="text1"/>
          <w:szCs w:val="20"/>
          <w:lang w:eastAsia="en-US"/>
        </w:rPr>
        <w:t>Hazardous</w:t>
      </w:r>
      <w:r w:rsidR="00F9491F" w:rsidRPr="00F9491F">
        <w:rPr>
          <w:rFonts w:eastAsia="Arial-Black" w:cs="Arial"/>
          <w:color w:val="000000" w:themeColor="text1"/>
          <w:szCs w:val="20"/>
          <w:lang w:eastAsia="en-US"/>
        </w:rPr>
        <w:t xml:space="preserve"> Materials</w:t>
      </w:r>
      <w:r w:rsidR="00F9491F">
        <w:rPr>
          <w:rFonts w:eastAsia="Arial-Black" w:cs="Arial"/>
          <w:color w:val="000000" w:themeColor="text1"/>
          <w:szCs w:val="20"/>
          <w:lang w:eastAsia="en-US"/>
        </w:rPr>
        <w:t xml:space="preserve"> List </w:t>
      </w:r>
      <w:r w:rsidR="00F9491F" w:rsidRPr="00F9491F">
        <w:rPr>
          <w:rFonts w:eastAsia="Arial-Black" w:cs="Arial"/>
          <w:color w:val="000000" w:themeColor="text1"/>
          <w:szCs w:val="20"/>
          <w:lang w:eastAsia="en-US"/>
        </w:rPr>
        <w:t>(</w:t>
      </w:r>
      <w:r w:rsidR="000702C0">
        <w:rPr>
          <w:rFonts w:eastAsia="Arial-Black" w:cs="Arial"/>
          <w:color w:val="000000" w:themeColor="text1"/>
          <w:szCs w:val="20"/>
          <w:lang w:eastAsia="en-US"/>
        </w:rPr>
        <w:t>H</w:t>
      </w:r>
      <w:r w:rsidR="00F9491F" w:rsidRPr="00F9491F">
        <w:rPr>
          <w:rFonts w:eastAsia="Arial-Black" w:cs="Arial"/>
          <w:color w:val="000000" w:themeColor="text1"/>
          <w:szCs w:val="20"/>
          <w:lang w:eastAsia="en-US"/>
        </w:rPr>
        <w:t>ML)</w:t>
      </w:r>
      <w:r w:rsidRPr="00FC26F0">
        <w:rPr>
          <w:rFonts w:eastAsia="Arial-Black" w:cs="Arial"/>
          <w:color w:val="000000" w:themeColor="text1"/>
          <w:szCs w:val="20"/>
          <w:lang w:eastAsia="en-US"/>
        </w:rPr>
        <w:t>.</w:t>
      </w:r>
    </w:p>
    <w:p w14:paraId="5A797538" w14:textId="77777777" w:rsidR="000702C0" w:rsidRDefault="000702C0" w:rsidP="00822502">
      <w:pPr>
        <w:autoSpaceDE w:val="0"/>
        <w:autoSpaceDN w:val="0"/>
        <w:adjustRightInd w:val="0"/>
        <w:spacing w:line="276" w:lineRule="auto"/>
        <w:rPr>
          <w:rFonts w:eastAsia="Arial-Black" w:cs="Arial"/>
          <w:color w:val="000000" w:themeColor="text1"/>
          <w:szCs w:val="20"/>
          <w:lang w:eastAsia="en-US"/>
        </w:rPr>
      </w:pPr>
    </w:p>
    <w:p w14:paraId="5E51B1E5" w14:textId="67E65BC9" w:rsidR="009D79F2" w:rsidRDefault="009D79F2" w:rsidP="00822502">
      <w:pPr>
        <w:autoSpaceDE w:val="0"/>
        <w:autoSpaceDN w:val="0"/>
        <w:adjustRightInd w:val="0"/>
        <w:spacing w:line="276" w:lineRule="auto"/>
        <w:rPr>
          <w:rFonts w:eastAsia="Arial-Black" w:cs="Arial"/>
          <w:color w:val="000000" w:themeColor="text1"/>
          <w:szCs w:val="20"/>
          <w:lang w:eastAsia="en-US"/>
        </w:rPr>
      </w:pPr>
      <w:r w:rsidRPr="00FC26F0">
        <w:rPr>
          <w:rFonts w:eastAsia="Arial-Black" w:cs="Arial"/>
          <w:color w:val="000000" w:themeColor="text1"/>
          <w:szCs w:val="20"/>
          <w:lang w:eastAsia="en-US"/>
        </w:rPr>
        <w:t>Thank you for taking the time to participate. First you will find an introduction to the topic and consultation process and then you will be asked the consultation questions</w:t>
      </w:r>
      <w:r w:rsidR="00BD4B33">
        <w:rPr>
          <w:rFonts w:eastAsia="Arial-Black" w:cs="Arial"/>
          <w:color w:val="000000" w:themeColor="text1"/>
          <w:szCs w:val="20"/>
          <w:lang w:eastAsia="en-US"/>
        </w:rPr>
        <w:t>.</w:t>
      </w:r>
    </w:p>
    <w:p w14:paraId="0B5C2EFA" w14:textId="77777777" w:rsidR="00BD4B33" w:rsidRPr="00FC26F0" w:rsidRDefault="00BD4B33" w:rsidP="00822502">
      <w:pPr>
        <w:autoSpaceDE w:val="0"/>
        <w:autoSpaceDN w:val="0"/>
        <w:adjustRightInd w:val="0"/>
        <w:spacing w:line="276" w:lineRule="auto"/>
        <w:rPr>
          <w:rFonts w:eastAsia="Arial-Black" w:cs="Arial"/>
          <w:color w:val="000000" w:themeColor="text1"/>
          <w:szCs w:val="20"/>
          <w:lang w:eastAsia="en-US"/>
        </w:rPr>
      </w:pPr>
    </w:p>
    <w:p w14:paraId="1718B1D0" w14:textId="77777777" w:rsidR="00BD4B33" w:rsidRPr="00F550C2" w:rsidRDefault="00BD4B33" w:rsidP="00BD4B33">
      <w:pPr>
        <w:rPr>
          <w:rFonts w:cs="Arial"/>
          <w:szCs w:val="20"/>
          <w:lang w:eastAsia="de-DE"/>
        </w:rPr>
      </w:pPr>
      <w:r w:rsidRPr="00A91C65">
        <w:rPr>
          <w:rFonts w:cs="Arial"/>
          <w:szCs w:val="20"/>
          <w:lang w:eastAsia="de-DE"/>
        </w:rPr>
        <w:t>S&amp;P</w:t>
      </w:r>
      <w:r w:rsidRPr="00F550C2">
        <w:rPr>
          <w:rFonts w:cs="Arial"/>
          <w:szCs w:val="20"/>
          <w:lang w:eastAsia="de-DE"/>
        </w:rPr>
        <w:t xml:space="preserve"> will present the results of </w:t>
      </w:r>
      <w:r>
        <w:rPr>
          <w:rFonts w:cs="Arial"/>
          <w:szCs w:val="20"/>
          <w:lang w:eastAsia="de-DE"/>
        </w:rPr>
        <w:t>consultation along with</w:t>
      </w:r>
      <w:r w:rsidRPr="00F550C2">
        <w:rPr>
          <w:rFonts w:cs="Arial"/>
          <w:szCs w:val="20"/>
          <w:lang w:eastAsia="de-DE"/>
        </w:rPr>
        <w:t xml:space="preserve"> </w:t>
      </w:r>
      <w:r>
        <w:rPr>
          <w:rFonts w:cs="Arial"/>
          <w:szCs w:val="20"/>
          <w:lang w:eastAsia="de-DE"/>
        </w:rPr>
        <w:t>S&amp;</w:t>
      </w:r>
      <w:r w:rsidRPr="00A91C65">
        <w:rPr>
          <w:rFonts w:cs="Arial"/>
          <w:szCs w:val="20"/>
          <w:lang w:eastAsia="de-DE"/>
        </w:rPr>
        <w:t>P</w:t>
      </w:r>
      <w:r w:rsidRPr="00F550C2">
        <w:rPr>
          <w:rFonts w:cs="Arial"/>
          <w:szCs w:val="20"/>
          <w:lang w:eastAsia="de-DE"/>
        </w:rPr>
        <w:t xml:space="preserve"> recommendations to the Standard</w:t>
      </w:r>
      <w:r>
        <w:rPr>
          <w:rFonts w:cs="Arial"/>
          <w:szCs w:val="20"/>
          <w:lang w:eastAsia="de-DE"/>
        </w:rPr>
        <w:t>s</w:t>
      </w:r>
      <w:r w:rsidRPr="00F550C2">
        <w:rPr>
          <w:rFonts w:cs="Arial"/>
          <w:szCs w:val="20"/>
          <w:lang w:eastAsia="de-DE"/>
        </w:rPr>
        <w:t xml:space="preserve"> Committee at </w:t>
      </w:r>
      <w:r>
        <w:rPr>
          <w:rFonts w:cs="Arial"/>
          <w:szCs w:val="20"/>
          <w:lang w:eastAsia="de-DE"/>
        </w:rPr>
        <w:t>its next</w:t>
      </w:r>
      <w:r w:rsidRPr="00F550C2">
        <w:rPr>
          <w:rFonts w:cs="Arial"/>
          <w:szCs w:val="20"/>
          <w:lang w:eastAsia="de-DE"/>
        </w:rPr>
        <w:t xml:space="preserve"> meeting</w:t>
      </w:r>
      <w:r>
        <w:rPr>
          <w:rFonts w:cs="Arial"/>
          <w:szCs w:val="20"/>
          <w:lang w:eastAsia="de-DE"/>
        </w:rPr>
        <w:t xml:space="preserve">. </w:t>
      </w:r>
      <w:r w:rsidRPr="00F550C2">
        <w:rPr>
          <w:rFonts w:cs="Arial"/>
          <w:szCs w:val="20"/>
          <w:lang w:eastAsia="de-DE"/>
        </w:rPr>
        <w:t>The final</w:t>
      </w:r>
      <w:r>
        <w:rPr>
          <w:rFonts w:cs="Arial"/>
          <w:szCs w:val="20"/>
          <w:lang w:eastAsia="de-DE"/>
        </w:rPr>
        <w:t xml:space="preserve"> changes in HML</w:t>
      </w:r>
      <w:r w:rsidRPr="00F550C2">
        <w:rPr>
          <w:rFonts w:cs="Arial"/>
          <w:szCs w:val="20"/>
          <w:lang w:eastAsia="de-DE"/>
        </w:rPr>
        <w:t xml:space="preserve"> will be published</w:t>
      </w:r>
      <w:r>
        <w:rPr>
          <w:rFonts w:cs="Arial"/>
          <w:szCs w:val="20"/>
          <w:lang w:eastAsia="de-DE"/>
        </w:rPr>
        <w:t xml:space="preserve"> succeeding its approval by the SC.</w:t>
      </w:r>
      <w:r w:rsidRPr="00F550C2">
        <w:rPr>
          <w:rFonts w:cs="Arial"/>
          <w:szCs w:val="20"/>
          <w:lang w:eastAsia="de-DE"/>
        </w:rPr>
        <w:t xml:space="preserve"> </w:t>
      </w:r>
    </w:p>
    <w:p w14:paraId="7F228E21" w14:textId="77777777" w:rsidR="00DF0DCB" w:rsidRPr="003E2C8D" w:rsidRDefault="00DF0DCB" w:rsidP="0057227C">
      <w:pPr>
        <w:autoSpaceDE w:val="0"/>
        <w:autoSpaceDN w:val="0"/>
        <w:adjustRightInd w:val="0"/>
        <w:spacing w:line="276" w:lineRule="auto"/>
        <w:jc w:val="left"/>
        <w:rPr>
          <w:rFonts w:cs="Arial"/>
          <w:b/>
          <w:color w:val="000000" w:themeColor="text1"/>
          <w:szCs w:val="20"/>
          <w:lang w:val="en-US"/>
        </w:rPr>
      </w:pPr>
    </w:p>
    <w:p w14:paraId="6BB3966D" w14:textId="77777777" w:rsidR="008C6538" w:rsidRPr="00942046" w:rsidRDefault="008C6538" w:rsidP="00942046">
      <w:pPr>
        <w:spacing w:before="120" w:after="120" w:line="276" w:lineRule="auto"/>
        <w:jc w:val="left"/>
        <w:rPr>
          <w:rFonts w:cs="Arial"/>
          <w:b/>
          <w:color w:val="000000" w:themeColor="text1"/>
          <w:szCs w:val="20"/>
        </w:rPr>
      </w:pPr>
      <w:r w:rsidRPr="00942046">
        <w:rPr>
          <w:rFonts w:cs="Arial"/>
          <w:b/>
          <w:color w:val="000000" w:themeColor="text1"/>
          <w:szCs w:val="20"/>
        </w:rPr>
        <w:t>General Introduction</w:t>
      </w:r>
    </w:p>
    <w:p w14:paraId="639EB8F9" w14:textId="091CD366" w:rsidR="00C44B36" w:rsidRDefault="00C44B36" w:rsidP="00C44B36">
      <w:pPr>
        <w:tabs>
          <w:tab w:val="left" w:pos="7230"/>
        </w:tabs>
        <w:spacing w:before="120" w:after="120"/>
        <w:rPr>
          <w:szCs w:val="22"/>
        </w:rPr>
      </w:pPr>
      <w:r w:rsidRPr="003D36CF">
        <w:rPr>
          <w:szCs w:val="22"/>
        </w:rPr>
        <w:t xml:space="preserve">Fairtrade Standards support the sustainable development of small-scale producers and workers in the Global South. Producers and traders must meet applicable Fairtrade Standards for their products to be certified as Fairtrade. Within Fairtrade International, Standard &amp; Pricing (S&amp;P) is responsible for developing Fairtrade </w:t>
      </w:r>
      <w:r w:rsidRPr="003D36CF">
        <w:rPr>
          <w:szCs w:val="22"/>
        </w:rPr>
        <w:lastRenderedPageBreak/>
        <w:t xml:space="preserve">Standards. The procedure followed, as outlined in the </w:t>
      </w:r>
      <w:hyperlink r:id="rId12" w:history="1">
        <w:r w:rsidRPr="00420292">
          <w:rPr>
            <w:rStyle w:val="Hyperlink"/>
            <w:szCs w:val="22"/>
          </w:rPr>
          <w:t>Standard Operating Procedure for the Development of Fairtrade Standards</w:t>
        </w:r>
      </w:hyperlink>
      <w:r w:rsidRPr="003D36CF">
        <w:rPr>
          <w:szCs w:val="22"/>
        </w:rPr>
        <w:t xml:space="preserve"> is designed in compliance with all requirements of the </w:t>
      </w:r>
      <w:hyperlink r:id="rId13" w:history="1">
        <w:r w:rsidRPr="00420292">
          <w:rPr>
            <w:rStyle w:val="Hyperlink"/>
            <w:szCs w:val="22"/>
          </w:rPr>
          <w:t>ISEAL Code of Good Practice for Setting Social and Environmental Standards</w:t>
        </w:r>
      </w:hyperlink>
      <w:r w:rsidRPr="003D36CF">
        <w:rPr>
          <w:szCs w:val="22"/>
        </w:rPr>
        <w:t>. This involves wide consultation with stakeholders to ensure that new and revised standards reflect Fairtrade International’s strategic objectives, are based on producers’ and traders’ realities and meet consumers’ expectations.</w:t>
      </w:r>
    </w:p>
    <w:p w14:paraId="5B2B1F84" w14:textId="146368F3" w:rsidR="00C44B36" w:rsidRPr="003D36CF" w:rsidRDefault="00C44B36" w:rsidP="00C44B36">
      <w:pPr>
        <w:spacing w:before="120" w:after="120"/>
        <w:rPr>
          <w:szCs w:val="22"/>
        </w:rPr>
      </w:pPr>
      <w:r w:rsidRPr="003D36CF">
        <w:rPr>
          <w:szCs w:val="22"/>
        </w:rPr>
        <w:t xml:space="preserve">You are kindly invited to participate in </w:t>
      </w:r>
      <w:r>
        <w:rPr>
          <w:szCs w:val="22"/>
        </w:rPr>
        <w:t xml:space="preserve">the </w:t>
      </w:r>
      <w:r w:rsidR="00364DE8">
        <w:rPr>
          <w:szCs w:val="22"/>
        </w:rPr>
        <w:t xml:space="preserve">monitoring </w:t>
      </w:r>
      <w:r>
        <w:rPr>
          <w:szCs w:val="22"/>
        </w:rPr>
        <w:t xml:space="preserve">review of the </w:t>
      </w:r>
      <w:r w:rsidRPr="003D36CF">
        <w:rPr>
          <w:szCs w:val="22"/>
        </w:rPr>
        <w:t xml:space="preserve">Fairtrade </w:t>
      </w:r>
      <w:r w:rsidR="00364DE8">
        <w:rPr>
          <w:szCs w:val="22"/>
        </w:rPr>
        <w:t>Hazardous Materials List (HML)</w:t>
      </w:r>
      <w:r>
        <w:rPr>
          <w:szCs w:val="22"/>
        </w:rPr>
        <w:t xml:space="preserve">. </w:t>
      </w:r>
      <w:r w:rsidRPr="003D36CF">
        <w:rPr>
          <w:szCs w:val="22"/>
        </w:rPr>
        <w:t xml:space="preserve">For this purpose, we kindly ask you to </w:t>
      </w:r>
      <w:r>
        <w:rPr>
          <w:szCs w:val="22"/>
        </w:rPr>
        <w:t>provide your input</w:t>
      </w:r>
      <w:r w:rsidRPr="003D36CF">
        <w:rPr>
          <w:szCs w:val="22"/>
        </w:rPr>
        <w:t xml:space="preserve"> on the </w:t>
      </w:r>
      <w:r w:rsidR="00364DE8">
        <w:rPr>
          <w:szCs w:val="22"/>
        </w:rPr>
        <w:t>proposed changes</w:t>
      </w:r>
      <w:r w:rsidRPr="003D36CF">
        <w:rPr>
          <w:szCs w:val="22"/>
        </w:rPr>
        <w:t xml:space="preserve"> suggested in this document and encourage you to give explanations, analysis and examples underlying your statements. All information we receive from respondents will be treated with care and kept confidential.</w:t>
      </w:r>
    </w:p>
    <w:p w14:paraId="2064FCD9" w14:textId="06AA4692" w:rsidR="00C44B36" w:rsidRPr="003D36CF" w:rsidRDefault="00C44B36" w:rsidP="00C44B36">
      <w:pPr>
        <w:spacing w:before="120" w:after="120"/>
        <w:rPr>
          <w:szCs w:val="22"/>
        </w:rPr>
      </w:pPr>
      <w:r w:rsidRPr="00C34C72">
        <w:rPr>
          <w:b/>
          <w:szCs w:val="22"/>
        </w:rPr>
        <w:t xml:space="preserve">Please submit your comments to </w:t>
      </w:r>
      <w:hyperlink r:id="rId14" w:history="1">
        <w:r w:rsidRPr="00A70F6E">
          <w:rPr>
            <w:rStyle w:val="Hyperlink"/>
            <w:b/>
            <w:szCs w:val="22"/>
          </w:rPr>
          <w:t>standards-pricing@fairtrade.net</w:t>
        </w:r>
      </w:hyperlink>
      <w:r>
        <w:rPr>
          <w:b/>
          <w:szCs w:val="22"/>
        </w:rPr>
        <w:t xml:space="preserve"> </w:t>
      </w:r>
      <w:r w:rsidRPr="00C34C72">
        <w:rPr>
          <w:b/>
          <w:szCs w:val="22"/>
        </w:rPr>
        <w:t xml:space="preserve"> by</w:t>
      </w:r>
      <w:r>
        <w:rPr>
          <w:b/>
          <w:szCs w:val="22"/>
        </w:rPr>
        <w:t xml:space="preserve"> </w:t>
      </w:r>
      <w:r w:rsidR="00BD4B33" w:rsidRPr="00BD4B33">
        <w:rPr>
          <w:b/>
          <w:szCs w:val="22"/>
        </w:rPr>
        <w:t>27</w:t>
      </w:r>
      <w:r w:rsidR="00601D4D" w:rsidRPr="00BD4B33">
        <w:rPr>
          <w:b/>
          <w:szCs w:val="22"/>
        </w:rPr>
        <w:t>January</w:t>
      </w:r>
      <w:r w:rsidRPr="00BD4B33">
        <w:rPr>
          <w:b/>
          <w:szCs w:val="22"/>
        </w:rPr>
        <w:t xml:space="preserve"> 20</w:t>
      </w:r>
      <w:r w:rsidR="00601D4D" w:rsidRPr="00BD4B33">
        <w:rPr>
          <w:b/>
          <w:szCs w:val="22"/>
        </w:rPr>
        <w:t>20</w:t>
      </w:r>
      <w:r w:rsidRPr="00BD4B33">
        <w:rPr>
          <w:b/>
          <w:szCs w:val="22"/>
        </w:rPr>
        <w:t>.</w:t>
      </w:r>
      <w:r w:rsidRPr="003D36CF">
        <w:rPr>
          <w:szCs w:val="22"/>
        </w:rPr>
        <w:t xml:space="preserve"> If you have any questions regarding the draft standard or the consultation process, </w:t>
      </w:r>
      <w:r w:rsidRPr="00C34C72">
        <w:rPr>
          <w:szCs w:val="22"/>
        </w:rPr>
        <w:t xml:space="preserve">please contact </w:t>
      </w:r>
      <w:hyperlink r:id="rId15" w:history="1">
        <w:r w:rsidRPr="00A70F6E">
          <w:rPr>
            <w:rStyle w:val="Hyperlink"/>
            <w:szCs w:val="22"/>
          </w:rPr>
          <w:t>standards-pricing@fairtrade.net</w:t>
        </w:r>
      </w:hyperlink>
      <w:r>
        <w:rPr>
          <w:szCs w:val="22"/>
        </w:rPr>
        <w:t xml:space="preserve"> </w:t>
      </w:r>
      <w:r w:rsidRPr="003D36CF">
        <w:rPr>
          <w:szCs w:val="22"/>
        </w:rPr>
        <w:t xml:space="preserve"> </w:t>
      </w:r>
    </w:p>
    <w:p w14:paraId="5D44C7E7" w14:textId="44BDE813" w:rsidR="00C44B36" w:rsidRPr="003D36CF" w:rsidRDefault="00C44B36" w:rsidP="00C44B36">
      <w:r w:rsidRPr="003D36CF">
        <w:t xml:space="preserve">Following the consultation </w:t>
      </w:r>
      <w:r w:rsidRPr="001957AD">
        <w:t>round S&amp;P</w:t>
      </w:r>
      <w:r w:rsidRPr="003D36CF">
        <w:t xml:space="preserve"> will prepare a paper compiling the comments made, which will be emailed to all participants and also be available on our Fairtrade International website. </w:t>
      </w:r>
    </w:p>
    <w:p w14:paraId="32B5D62A" w14:textId="49BFA999" w:rsidR="00C44B36" w:rsidRDefault="00C44B36" w:rsidP="003E2C8D"/>
    <w:p w14:paraId="58DA1FC2" w14:textId="31E6B0F2" w:rsidR="006D7585" w:rsidRDefault="006D7585" w:rsidP="003E2C8D"/>
    <w:p w14:paraId="7A1EF2ED" w14:textId="77777777" w:rsidR="009A1163" w:rsidRDefault="009A1163" w:rsidP="003E2C8D"/>
    <w:p w14:paraId="05AAAA1D" w14:textId="77777777" w:rsidR="008A103C" w:rsidRDefault="008A103C" w:rsidP="003E2C8D"/>
    <w:p w14:paraId="04E5DCA8" w14:textId="60527A5D" w:rsidR="00F71586" w:rsidRPr="00942046" w:rsidRDefault="00F71586" w:rsidP="00942046">
      <w:pPr>
        <w:spacing w:before="120" w:after="120" w:line="276" w:lineRule="auto"/>
        <w:jc w:val="left"/>
        <w:rPr>
          <w:rFonts w:cs="Arial"/>
          <w:b/>
          <w:color w:val="000000" w:themeColor="text1"/>
          <w:szCs w:val="20"/>
        </w:rPr>
      </w:pPr>
      <w:r w:rsidRPr="00942046">
        <w:rPr>
          <w:rFonts w:cs="Arial"/>
          <w:b/>
          <w:color w:val="000000" w:themeColor="text1"/>
          <w:szCs w:val="20"/>
        </w:rPr>
        <w:lastRenderedPageBreak/>
        <w:t xml:space="preserve">Background </w:t>
      </w:r>
      <w:r w:rsidR="007833B5" w:rsidRPr="00942046">
        <w:rPr>
          <w:rFonts w:cs="Arial"/>
          <w:b/>
          <w:color w:val="000000" w:themeColor="text1"/>
          <w:szCs w:val="20"/>
        </w:rPr>
        <w:t>and Objectives</w:t>
      </w:r>
    </w:p>
    <w:p w14:paraId="18338AA9" w14:textId="161F450D" w:rsidR="006D7585" w:rsidRDefault="006D7585" w:rsidP="006D7585">
      <w:pPr>
        <w:spacing w:before="120" w:after="120" w:line="276" w:lineRule="auto"/>
      </w:pPr>
      <w:r w:rsidRPr="006D7585">
        <w:t xml:space="preserve">The revised Fairtrade Hazardous Materials List (HML) was published in January 2016 and became applicable as of January 1st, 2018. This list consists of chemicals and pesticides </w:t>
      </w:r>
      <w:r w:rsidRPr="000031DD">
        <w:t xml:space="preserve">that are considered hazardous to the human health and to the environment and needs to be phased out or used under extreme caution. </w:t>
      </w:r>
    </w:p>
    <w:p w14:paraId="4816668F" w14:textId="040D14EA" w:rsidR="00B45386" w:rsidRDefault="002769B8" w:rsidP="002769B8">
      <w:pPr>
        <w:spacing w:before="120" w:after="120" w:line="276" w:lineRule="auto"/>
      </w:pPr>
      <w:r>
        <w:t xml:space="preserve">The </w:t>
      </w:r>
      <w:r w:rsidRPr="00A27210">
        <w:t>review process</w:t>
      </w:r>
      <w:r>
        <w:t xml:space="preserve"> was supported by</w:t>
      </w:r>
      <w:r w:rsidRPr="002012E5">
        <w:t xml:space="preserve"> </w:t>
      </w:r>
      <w:r w:rsidRPr="00A27210">
        <w:t>the Pesticide Action Network (PAN)</w:t>
      </w:r>
      <w:r>
        <w:t xml:space="preserve"> </w:t>
      </w:r>
      <w:r w:rsidRPr="00A27210">
        <w:t xml:space="preserve">and </w:t>
      </w:r>
      <w:r w:rsidR="00835510">
        <w:t>followed the</w:t>
      </w:r>
      <w:r w:rsidR="00B45386">
        <w:t xml:space="preserve"> </w:t>
      </w:r>
      <w:r w:rsidRPr="00A27210">
        <w:t xml:space="preserve">approach on classification </w:t>
      </w:r>
      <w:r w:rsidR="00B45386">
        <w:t>of highly hazardous pesticides, that considers</w:t>
      </w:r>
      <w:r w:rsidR="00B45386" w:rsidRPr="00B45386">
        <w:t xml:space="preserve"> the level of toxicity of each pesticide. </w:t>
      </w:r>
      <w:r w:rsidRPr="000031DD">
        <w:t xml:space="preserve">The criteria used </w:t>
      </w:r>
      <w:r>
        <w:t>to classify agrochemicals were</w:t>
      </w:r>
      <w:r w:rsidRPr="000031DD">
        <w:t xml:space="preserve"> 1) pesticides prohibited by international conventions - (Persistent organic pollutant (POP): </w:t>
      </w:r>
      <w:r w:rsidRPr="000031DD">
        <w:rPr>
          <w:u w:val="single"/>
        </w:rPr>
        <w:t>Stockholm Convention</w:t>
      </w:r>
      <w:r w:rsidRPr="000031DD">
        <w:t xml:space="preserve">; Ozone depleting: </w:t>
      </w:r>
      <w:r w:rsidRPr="000031DD">
        <w:rPr>
          <w:u w:val="single"/>
        </w:rPr>
        <w:t>Montreal Protocol</w:t>
      </w:r>
      <w:r w:rsidRPr="000031DD">
        <w:t xml:space="preserve">; Listed in Prior Informed Consent list (PIC): </w:t>
      </w:r>
      <w:r w:rsidRPr="000031DD">
        <w:rPr>
          <w:u w:val="single"/>
        </w:rPr>
        <w:t xml:space="preserve">Rotterdam </w:t>
      </w:r>
      <w:r w:rsidRPr="00A27210">
        <w:rPr>
          <w:u w:val="single"/>
        </w:rPr>
        <w:t>Convention</w:t>
      </w:r>
      <w:r w:rsidRPr="00A27210">
        <w:t xml:space="preserve">), 2) high toxicity (WHO Class 1a and 1b; Very toxic by inhalation (GHS classification), 3) hazard to human health (Carcinogenic, Repro-toxic, Mutagenic and Endocrine disruption), and 4) known hazards to the environment (very bio-accumulative; very persistent in water; soil or sediment; very toxic to aquatic organisms bio-accumulative and bee toxicity). </w:t>
      </w:r>
      <w:r w:rsidR="00B45386" w:rsidRPr="00B45386">
        <w:t xml:space="preserve">Consequently, different weight to the different hazard evaluation criteria and the number of criteria met has been given. </w:t>
      </w:r>
    </w:p>
    <w:p w14:paraId="5C2E6AF2" w14:textId="3A2EBA5E" w:rsidR="002769B8" w:rsidRPr="002012E5" w:rsidRDefault="002769B8" w:rsidP="002769B8">
      <w:pPr>
        <w:spacing w:before="120" w:after="120" w:line="276" w:lineRule="auto"/>
      </w:pPr>
      <w:r w:rsidRPr="00A27210">
        <w:t xml:space="preserve">Using the above mentioned criteria the agrochemicals have been </w:t>
      </w:r>
      <w:r w:rsidR="00B45386" w:rsidRPr="00B45386">
        <w:t>classified in different categories according to their level of toxicity</w:t>
      </w:r>
      <w:r w:rsidR="00B45386">
        <w:t>:</w:t>
      </w:r>
      <w:r w:rsidRPr="00A27210">
        <w:t xml:space="preserve"> Red List (prohibited from use on Fairtrade crops), Orange List (restricted list with specific conditions for use) and Yellow list (to be used under caution). </w:t>
      </w:r>
      <w:r w:rsidRPr="00A27210">
        <w:rPr>
          <w:rFonts w:cs="Arial"/>
          <w:color w:val="000000" w:themeColor="text1"/>
          <w:szCs w:val="20"/>
        </w:rPr>
        <w:t xml:space="preserve">As a result, </w:t>
      </w:r>
      <w:r>
        <w:rPr>
          <w:rFonts w:cs="Arial"/>
          <w:color w:val="000000" w:themeColor="text1"/>
          <w:szCs w:val="20"/>
        </w:rPr>
        <w:t xml:space="preserve">in comparison to the previous version, called Prohibited Materials </w:t>
      </w:r>
      <w:r w:rsidRPr="002769B8">
        <w:rPr>
          <w:rFonts w:cs="Arial"/>
          <w:color w:val="000000" w:themeColor="text1"/>
          <w:szCs w:val="20"/>
        </w:rPr>
        <w:t xml:space="preserve">List, the number of pesticides in the red list increased from 124 in the previous version to 207. The orange list contains 39 pesticides which can only be used under specific conditions. The yellow list includes 110 hazardous pesticides which should be only used with extreme caution (compared to 58 </w:t>
      </w:r>
      <w:r w:rsidRPr="002769B8">
        <w:t>previously). In addition, the derogation process</w:t>
      </w:r>
      <w:r>
        <w:t>, that was possible with the pervious List, was abolished. A</w:t>
      </w:r>
      <w:r w:rsidRPr="00771093">
        <w:t>grochemicals for which derogations were available but in public consultation identified as irreplaceable in the short term</w:t>
      </w:r>
      <w:r>
        <w:t xml:space="preserve"> -</w:t>
      </w:r>
      <w:r w:rsidRPr="00771093">
        <w:t xml:space="preserve"> </w:t>
      </w:r>
      <w:r w:rsidRPr="00771093">
        <w:lastRenderedPageBreak/>
        <w:t xml:space="preserve">were listed in the </w:t>
      </w:r>
      <w:r>
        <w:t>orange list</w:t>
      </w:r>
      <w:r w:rsidRPr="00771093">
        <w:t xml:space="preserve">. Other criteria for classifying a material in the Orange List were </w:t>
      </w:r>
      <w:r>
        <w:t>–</w:t>
      </w:r>
      <w:r w:rsidRPr="00771093">
        <w:t xml:space="preserve"> </w:t>
      </w:r>
      <w:r>
        <w:t xml:space="preserve">those substances that </w:t>
      </w:r>
      <w:r w:rsidRPr="00771093">
        <w:t>caus</w:t>
      </w:r>
      <w:r>
        <w:t>e</w:t>
      </w:r>
      <w:r w:rsidRPr="00771093">
        <w:t xml:space="preserve"> hazard to ecosystem services (highly toxic to bees) or materials that would be classified in Yellow List but were identified as of high concern to civil society. Some of the materials in the orange list were further categorized into 4 groups</w:t>
      </w:r>
      <w:r w:rsidRPr="004150FE">
        <w:rPr>
          <w:vertAlign w:val="superscript"/>
        </w:rPr>
        <w:footnoteReference w:id="1"/>
      </w:r>
      <w:r w:rsidRPr="00771093">
        <w:t xml:space="preserve"> with different conditions that have to be fulfilled for using the pesticides. One of the categories, called ‘d’, identifies agrochemicals that have to be phased out by end of June 2020.</w:t>
      </w:r>
      <w:r w:rsidRPr="002012E5">
        <w:t xml:space="preserve"> The HML applies to all operators</w:t>
      </w:r>
      <w:r>
        <w:t xml:space="preserve"> (including traders)</w:t>
      </w:r>
      <w:r w:rsidRPr="002012E5">
        <w:t xml:space="preserve">, </w:t>
      </w:r>
      <w:r>
        <w:t>and</w:t>
      </w:r>
      <w:r w:rsidRPr="002012E5">
        <w:t xml:space="preserve"> the intention</w:t>
      </w:r>
      <w:r>
        <w:t xml:space="preserve"> was</w:t>
      </w:r>
      <w:r w:rsidRPr="002012E5">
        <w:t xml:space="preserve"> to monitor the use of the agrochemicals listed in the Orange List of HML in 2019. </w:t>
      </w:r>
    </w:p>
    <w:p w14:paraId="7BC9AA04" w14:textId="7E0F134B" w:rsidR="002769B8" w:rsidRPr="00835510" w:rsidRDefault="00835510" w:rsidP="002769B8">
      <w:pPr>
        <w:spacing w:before="120" w:after="120" w:line="276" w:lineRule="auto"/>
        <w:rPr>
          <w:rFonts w:cs="Arial"/>
          <w:b/>
          <w:color w:val="000000" w:themeColor="text1"/>
          <w:szCs w:val="20"/>
        </w:rPr>
      </w:pPr>
      <w:r w:rsidRPr="00DF425B">
        <w:rPr>
          <w:b/>
        </w:rPr>
        <w:t xml:space="preserve">Therefore, following the last review of HML, Fairtrade is carrying out a monitoring review to </w:t>
      </w:r>
      <w:r w:rsidR="005B62C8" w:rsidRPr="00DF425B">
        <w:rPr>
          <w:b/>
        </w:rPr>
        <w:t xml:space="preserve">align with recent research findings on the impact of agrochemicals on environment and human health and </w:t>
      </w:r>
      <w:r w:rsidRPr="00DF425B">
        <w:rPr>
          <w:b/>
        </w:rPr>
        <w:t xml:space="preserve">understand whether materials in </w:t>
      </w:r>
      <w:r w:rsidR="00256F03" w:rsidRPr="00DF425B">
        <w:rPr>
          <w:b/>
        </w:rPr>
        <w:t>Restricted list (</w:t>
      </w:r>
      <w:r w:rsidRPr="00DF425B">
        <w:rPr>
          <w:b/>
        </w:rPr>
        <w:t>Orange list</w:t>
      </w:r>
      <w:r w:rsidR="00256F03" w:rsidRPr="00DF425B">
        <w:rPr>
          <w:b/>
        </w:rPr>
        <w:t>)</w:t>
      </w:r>
      <w:r w:rsidRPr="00DF425B">
        <w:rPr>
          <w:b/>
        </w:rPr>
        <w:t xml:space="preserve"> should be</w:t>
      </w:r>
      <w:r w:rsidR="00256F03" w:rsidRPr="00DF425B">
        <w:rPr>
          <w:b/>
        </w:rPr>
        <w:t xml:space="preserve"> retained in this list or</w:t>
      </w:r>
      <w:r w:rsidRPr="00DF425B">
        <w:rPr>
          <w:b/>
        </w:rPr>
        <w:t xml:space="preserve"> placed in the </w:t>
      </w:r>
      <w:r w:rsidR="00256F03" w:rsidRPr="00DF425B">
        <w:rPr>
          <w:b/>
        </w:rPr>
        <w:t>Prohibited List (</w:t>
      </w:r>
      <w:r w:rsidRPr="00DF425B">
        <w:rPr>
          <w:b/>
        </w:rPr>
        <w:t>Red List</w:t>
      </w:r>
      <w:r w:rsidR="00256F03" w:rsidRPr="00DF425B">
        <w:rPr>
          <w:b/>
        </w:rPr>
        <w:t>)</w:t>
      </w:r>
      <w:r w:rsidR="005B62C8" w:rsidRPr="00DF425B">
        <w:rPr>
          <w:b/>
        </w:rPr>
        <w:t>.</w:t>
      </w:r>
    </w:p>
    <w:p w14:paraId="7CE4DB24" w14:textId="105A6516" w:rsidR="00835510" w:rsidRDefault="00835510" w:rsidP="00942046">
      <w:pPr>
        <w:spacing w:before="120" w:after="120" w:line="276" w:lineRule="auto"/>
        <w:jc w:val="left"/>
        <w:rPr>
          <w:rFonts w:cs="Arial"/>
          <w:b/>
          <w:color w:val="000000" w:themeColor="text1"/>
          <w:szCs w:val="20"/>
        </w:rPr>
      </w:pPr>
    </w:p>
    <w:p w14:paraId="76E4C18C" w14:textId="77777777" w:rsidR="009A1163" w:rsidRDefault="009A1163" w:rsidP="00942046">
      <w:pPr>
        <w:spacing w:before="120" w:after="120" w:line="276" w:lineRule="auto"/>
        <w:jc w:val="left"/>
        <w:rPr>
          <w:rFonts w:cs="Arial"/>
          <w:b/>
          <w:color w:val="000000" w:themeColor="text1"/>
          <w:szCs w:val="20"/>
        </w:rPr>
      </w:pPr>
    </w:p>
    <w:p w14:paraId="460E41A7" w14:textId="4D20C2FA" w:rsidR="00A9700C" w:rsidRPr="00942046" w:rsidRDefault="00A9700C" w:rsidP="00942046">
      <w:pPr>
        <w:spacing w:before="120" w:after="120" w:line="276" w:lineRule="auto"/>
        <w:jc w:val="left"/>
        <w:rPr>
          <w:rFonts w:cs="Arial"/>
          <w:b/>
          <w:color w:val="000000" w:themeColor="text1"/>
          <w:szCs w:val="20"/>
        </w:rPr>
      </w:pPr>
      <w:r w:rsidRPr="00942046">
        <w:rPr>
          <w:rFonts w:cs="Arial"/>
          <w:b/>
          <w:color w:val="000000" w:themeColor="text1"/>
          <w:szCs w:val="20"/>
        </w:rPr>
        <w:t>Project and Process Information</w:t>
      </w:r>
    </w:p>
    <w:p w14:paraId="2BF976D7" w14:textId="560F4ED0" w:rsidR="00EE633B" w:rsidRDefault="00EE633B" w:rsidP="00512146">
      <w:pPr>
        <w:spacing w:before="120" w:after="120" w:line="276" w:lineRule="auto"/>
        <w:rPr>
          <w:rFonts w:cs="Arial"/>
          <w:color w:val="000000" w:themeColor="text1"/>
          <w:szCs w:val="20"/>
        </w:rPr>
      </w:pPr>
      <w:r w:rsidRPr="00FC26F0">
        <w:rPr>
          <w:rFonts w:cs="Arial"/>
          <w:color w:val="000000" w:themeColor="text1"/>
          <w:szCs w:val="20"/>
        </w:rPr>
        <w:lastRenderedPageBreak/>
        <w:t xml:space="preserve">This standard </w:t>
      </w:r>
      <w:r w:rsidR="00626010">
        <w:rPr>
          <w:rFonts w:cs="Arial"/>
          <w:color w:val="000000" w:themeColor="text1"/>
          <w:szCs w:val="20"/>
        </w:rPr>
        <w:t xml:space="preserve">monitoring </w:t>
      </w:r>
      <w:r w:rsidRPr="00FC26F0">
        <w:rPr>
          <w:rFonts w:cs="Arial"/>
          <w:color w:val="000000" w:themeColor="text1"/>
          <w:szCs w:val="20"/>
        </w:rPr>
        <w:t>review project sta</w:t>
      </w:r>
      <w:r w:rsidR="007833B5" w:rsidRPr="00FC26F0">
        <w:rPr>
          <w:rFonts w:cs="Arial"/>
          <w:color w:val="000000" w:themeColor="text1"/>
          <w:szCs w:val="20"/>
        </w:rPr>
        <w:t xml:space="preserve">rted </w:t>
      </w:r>
      <w:r w:rsidR="00626010">
        <w:rPr>
          <w:rFonts w:cs="Arial"/>
          <w:color w:val="000000" w:themeColor="text1"/>
          <w:szCs w:val="20"/>
        </w:rPr>
        <w:t>in</w:t>
      </w:r>
      <w:r w:rsidR="00C44B36">
        <w:t xml:space="preserve"> July </w:t>
      </w:r>
      <w:r w:rsidR="00C44B36" w:rsidRPr="00FC26F0">
        <w:rPr>
          <w:rFonts w:cs="Arial"/>
          <w:color w:val="000000" w:themeColor="text1"/>
          <w:szCs w:val="20"/>
        </w:rPr>
        <w:t>201</w:t>
      </w:r>
      <w:r w:rsidR="00C44B36">
        <w:rPr>
          <w:rFonts w:cs="Arial"/>
          <w:color w:val="000000" w:themeColor="text1"/>
          <w:szCs w:val="20"/>
        </w:rPr>
        <w:t>9</w:t>
      </w:r>
      <w:r w:rsidRPr="00FC26F0">
        <w:rPr>
          <w:rFonts w:cs="Arial"/>
          <w:color w:val="000000" w:themeColor="text1"/>
          <w:szCs w:val="20"/>
        </w:rPr>
        <w:t>.</w:t>
      </w:r>
      <w:r w:rsidR="00C44B36">
        <w:rPr>
          <w:rFonts w:cs="Arial"/>
          <w:color w:val="000000" w:themeColor="text1"/>
          <w:szCs w:val="20"/>
        </w:rPr>
        <w:t xml:space="preserve"> The process information </w:t>
      </w:r>
      <w:r w:rsidR="00835510">
        <w:rPr>
          <w:rFonts w:cs="Arial"/>
          <w:color w:val="000000" w:themeColor="text1"/>
          <w:szCs w:val="20"/>
        </w:rPr>
        <w:t xml:space="preserve">on this project </w:t>
      </w:r>
      <w:r w:rsidR="00C44B36">
        <w:rPr>
          <w:rFonts w:cs="Arial"/>
          <w:color w:val="000000" w:themeColor="text1"/>
          <w:szCs w:val="20"/>
        </w:rPr>
        <w:t>can be found in t</w:t>
      </w:r>
      <w:r w:rsidRPr="00FC26F0">
        <w:rPr>
          <w:rFonts w:cs="Arial"/>
          <w:color w:val="000000" w:themeColor="text1"/>
          <w:szCs w:val="20"/>
        </w:rPr>
        <w:t>he project assignment</w:t>
      </w:r>
      <w:r w:rsidR="00A03B70" w:rsidRPr="00FC26F0">
        <w:rPr>
          <w:rFonts w:cs="Arial"/>
          <w:color w:val="000000" w:themeColor="text1"/>
          <w:szCs w:val="20"/>
        </w:rPr>
        <w:t xml:space="preserve"> (PA)</w:t>
      </w:r>
      <w:r w:rsidR="00364DE8">
        <w:rPr>
          <w:rFonts w:cs="Arial"/>
          <w:color w:val="000000" w:themeColor="text1"/>
          <w:szCs w:val="20"/>
        </w:rPr>
        <w:t xml:space="preserve"> </w:t>
      </w:r>
      <w:r w:rsidRPr="00FC26F0">
        <w:rPr>
          <w:rFonts w:cs="Arial"/>
          <w:color w:val="000000" w:themeColor="text1"/>
          <w:szCs w:val="20"/>
        </w:rPr>
        <w:t xml:space="preserve">available at: </w:t>
      </w:r>
      <w:hyperlink r:id="rId16" w:history="1">
        <w:r w:rsidR="00601D4D" w:rsidRPr="009110CA">
          <w:rPr>
            <w:rStyle w:val="Hyperlink"/>
            <w:rFonts w:cs="Arial"/>
            <w:szCs w:val="20"/>
          </w:rPr>
          <w:t>https://files.fairtrade.net/2019-11-05-ProjectAssignment-HML_EN_updated.pdf</w:t>
        </w:r>
      </w:hyperlink>
      <w:r w:rsidR="00601D4D">
        <w:rPr>
          <w:rFonts w:cs="Arial"/>
          <w:color w:val="000000" w:themeColor="text1"/>
          <w:szCs w:val="20"/>
        </w:rPr>
        <w:t xml:space="preserve"> </w:t>
      </w:r>
    </w:p>
    <w:p w14:paraId="379C0F89" w14:textId="77777777" w:rsidR="00BD4B33" w:rsidRDefault="00BD4B33" w:rsidP="00942046">
      <w:pPr>
        <w:spacing w:before="120" w:after="120" w:line="276" w:lineRule="auto"/>
        <w:jc w:val="left"/>
        <w:rPr>
          <w:rFonts w:cs="Arial"/>
          <w:b/>
          <w:color w:val="000000" w:themeColor="text1"/>
          <w:szCs w:val="20"/>
        </w:rPr>
      </w:pPr>
    </w:p>
    <w:p w14:paraId="65E441AC" w14:textId="6A82D115" w:rsidR="008C6538" w:rsidRPr="00942046" w:rsidRDefault="008C6538" w:rsidP="00942046">
      <w:pPr>
        <w:spacing w:before="120" w:after="120" w:line="276" w:lineRule="auto"/>
        <w:jc w:val="left"/>
        <w:rPr>
          <w:rFonts w:cs="Arial"/>
          <w:b/>
          <w:color w:val="000000" w:themeColor="text1"/>
          <w:szCs w:val="20"/>
        </w:rPr>
      </w:pPr>
      <w:r w:rsidRPr="00942046">
        <w:rPr>
          <w:rFonts w:cs="Arial"/>
          <w:b/>
          <w:color w:val="000000" w:themeColor="text1"/>
          <w:szCs w:val="20"/>
        </w:rPr>
        <w:t xml:space="preserve">Confidentiality </w:t>
      </w:r>
    </w:p>
    <w:p w14:paraId="00B85D19" w14:textId="77777777" w:rsidR="008C6538" w:rsidRDefault="008C6538" w:rsidP="00512146">
      <w:pPr>
        <w:keepNext/>
        <w:keepLines/>
        <w:spacing w:before="120" w:after="120" w:line="276" w:lineRule="auto"/>
        <w:rPr>
          <w:rFonts w:cs="Arial"/>
          <w:color w:val="000000" w:themeColor="text1"/>
          <w:szCs w:val="20"/>
        </w:rPr>
      </w:pPr>
      <w:r w:rsidRPr="00FC26F0">
        <w:rPr>
          <w:rFonts w:cs="Arial"/>
          <w:color w:val="000000" w:themeColor="text1"/>
          <w:szCs w:val="20"/>
        </w:rPr>
        <w:t xml:space="preserve">All information we receive from respondents will be treated with care and kept confidential. Results of this consultation will only be communicated in aggregated form. All feedback will be </w:t>
      </w:r>
      <w:r w:rsidR="009B48E0" w:rsidRPr="00FC26F0">
        <w:rPr>
          <w:rFonts w:cs="Arial"/>
          <w:color w:val="000000" w:themeColor="text1"/>
          <w:szCs w:val="20"/>
        </w:rPr>
        <w:t>analysed</w:t>
      </w:r>
      <w:r w:rsidRPr="00FC26F0">
        <w:rPr>
          <w:rFonts w:cs="Arial"/>
          <w:color w:val="000000" w:themeColor="text1"/>
          <w:szCs w:val="20"/>
        </w:rPr>
        <w:t xml:space="preserve"> and used to draw up the final proposal. However, when </w:t>
      </w:r>
      <w:r w:rsidR="009B48E0" w:rsidRPr="00FC26F0">
        <w:rPr>
          <w:rFonts w:cs="Arial"/>
          <w:color w:val="000000" w:themeColor="text1"/>
          <w:szCs w:val="20"/>
        </w:rPr>
        <w:t>analysing</w:t>
      </w:r>
      <w:r w:rsidRPr="00FC26F0">
        <w:rPr>
          <w:rFonts w:cs="Arial"/>
          <w:color w:val="000000" w:themeColor="text1"/>
          <w:szCs w:val="20"/>
        </w:rPr>
        <w:t xml:space="preserve"> the data we need to know which responses are from producers, traders, licensees, etc. so we kindly ask you </w:t>
      </w:r>
      <w:r w:rsidR="00BA21D7" w:rsidRPr="00FC26F0">
        <w:rPr>
          <w:rFonts w:cs="Arial"/>
          <w:color w:val="000000" w:themeColor="text1"/>
          <w:szCs w:val="20"/>
        </w:rPr>
        <w:t>provide us with information about your organization</w:t>
      </w:r>
      <w:r w:rsidRPr="00FC26F0">
        <w:rPr>
          <w:rFonts w:cs="Arial"/>
          <w:color w:val="000000" w:themeColor="text1"/>
          <w:szCs w:val="20"/>
        </w:rPr>
        <w:t>.</w:t>
      </w:r>
    </w:p>
    <w:p w14:paraId="3BD833FE" w14:textId="77777777" w:rsidR="00C44B36" w:rsidRPr="002012E5" w:rsidRDefault="00C44B36" w:rsidP="002012E5"/>
    <w:p w14:paraId="704F5BAE" w14:textId="77777777" w:rsidR="00C44B36" w:rsidRPr="007B6CBD" w:rsidRDefault="00C44B36" w:rsidP="00C44B36">
      <w:pPr>
        <w:spacing w:before="120" w:after="120"/>
        <w:rPr>
          <w:b/>
        </w:rPr>
      </w:pPr>
      <w:r w:rsidRPr="007B6CBD">
        <w:rPr>
          <w:b/>
        </w:rPr>
        <w:t>The target groups of this consultation are:</w:t>
      </w:r>
    </w:p>
    <w:p w14:paraId="2F7D27A9" w14:textId="77777777" w:rsidR="00C44B36" w:rsidRPr="003D36CF" w:rsidRDefault="00C44B36" w:rsidP="00C44B36">
      <w:pPr>
        <w:numPr>
          <w:ilvl w:val="0"/>
          <w:numId w:val="16"/>
        </w:numPr>
        <w:spacing w:before="120" w:after="120"/>
      </w:pPr>
      <w:r>
        <w:t>Hired Labour organizations, Small-scale Producer Organizations</w:t>
      </w:r>
      <w:r w:rsidRPr="003D36CF">
        <w:t xml:space="preserve"> already certified or interested in becoming certified under the Fairtrade Standard</w:t>
      </w:r>
      <w:r>
        <w:t>s</w:t>
      </w:r>
      <w:r w:rsidRPr="003D36CF">
        <w:t>.</w:t>
      </w:r>
    </w:p>
    <w:p w14:paraId="6F674533" w14:textId="77777777" w:rsidR="00C44B36" w:rsidRPr="003D36CF" w:rsidRDefault="00C44B36" w:rsidP="00C44B36">
      <w:pPr>
        <w:numPr>
          <w:ilvl w:val="0"/>
          <w:numId w:val="16"/>
        </w:numPr>
        <w:spacing w:before="120" w:after="120"/>
      </w:pPr>
      <w:r w:rsidRPr="003D36CF">
        <w:t xml:space="preserve">Licensees and traders certified / interested in becoming certified under the </w:t>
      </w:r>
      <w:r w:rsidRPr="00893ACF">
        <w:t>Fairtrade Standard for Small Producer Organisations.</w:t>
      </w:r>
    </w:p>
    <w:p w14:paraId="67D6A851" w14:textId="77777777" w:rsidR="00C44B36" w:rsidRPr="003D36CF" w:rsidRDefault="00C44B36" w:rsidP="00C44B36">
      <w:pPr>
        <w:numPr>
          <w:ilvl w:val="0"/>
          <w:numId w:val="16"/>
        </w:numPr>
        <w:spacing w:before="120" w:after="120"/>
      </w:pPr>
      <w:r w:rsidRPr="003D36CF">
        <w:t>Producer Networks, National Fairtrade Organisations, Fairtrade International, FLO</w:t>
      </w:r>
      <w:r>
        <w:t>CERT, NGO</w:t>
      </w:r>
      <w:r w:rsidRPr="003D36CF">
        <w:t xml:space="preserve">s, researchers, etc. </w:t>
      </w:r>
    </w:p>
    <w:p w14:paraId="22175BDD" w14:textId="2CBB3EC1" w:rsidR="001E062F" w:rsidRDefault="001E062F" w:rsidP="00C44B36"/>
    <w:p w14:paraId="26633A1F" w14:textId="47B98018" w:rsidR="00A27210" w:rsidRDefault="00A27210" w:rsidP="00C44B36"/>
    <w:p w14:paraId="11B50E51" w14:textId="69F2F0B8" w:rsidR="00A27210" w:rsidRDefault="00A27210" w:rsidP="00C44B36"/>
    <w:p w14:paraId="752BE182" w14:textId="3CC21D08" w:rsidR="008C6538" w:rsidRPr="007E1AD0" w:rsidRDefault="004E18B1" w:rsidP="0057227C">
      <w:pPr>
        <w:spacing w:before="120" w:after="120" w:line="276" w:lineRule="auto"/>
        <w:jc w:val="left"/>
        <w:rPr>
          <w:rFonts w:cs="Arial"/>
          <w:b/>
          <w:color w:val="000000" w:themeColor="text1"/>
          <w:sz w:val="22"/>
          <w:szCs w:val="22"/>
        </w:rPr>
      </w:pPr>
      <w:r w:rsidRPr="007E1AD0">
        <w:rPr>
          <w:rFonts w:cs="Arial"/>
          <w:b/>
          <w:color w:val="000000" w:themeColor="text1"/>
          <w:sz w:val="22"/>
          <w:szCs w:val="22"/>
        </w:rPr>
        <w:t>PART 2: Standard</w:t>
      </w:r>
      <w:r w:rsidR="008C6538" w:rsidRPr="007E1AD0">
        <w:rPr>
          <w:rFonts w:cs="Arial"/>
          <w:b/>
          <w:color w:val="000000" w:themeColor="text1"/>
          <w:sz w:val="22"/>
          <w:szCs w:val="22"/>
        </w:rPr>
        <w:t xml:space="preserve"> Consultation</w:t>
      </w:r>
    </w:p>
    <w:p w14:paraId="2F772938" w14:textId="77777777" w:rsidR="003E27E2" w:rsidRPr="00FC26F0" w:rsidRDefault="00741F49" w:rsidP="003E27E2">
      <w:pPr>
        <w:spacing w:before="120" w:after="120" w:line="276" w:lineRule="auto"/>
        <w:jc w:val="left"/>
        <w:rPr>
          <w:rFonts w:cs="Arial"/>
          <w:noProof/>
          <w:color w:val="000000" w:themeColor="text1"/>
          <w:szCs w:val="20"/>
        </w:rPr>
      </w:pPr>
      <w:r w:rsidRPr="00FC26F0">
        <w:rPr>
          <w:rFonts w:cs="Arial"/>
          <w:color w:val="000000" w:themeColor="text1"/>
          <w:szCs w:val="20"/>
        </w:rPr>
        <w:t>The consultation i</w:t>
      </w:r>
      <w:r w:rsidR="007B5846" w:rsidRPr="00FC26F0">
        <w:rPr>
          <w:rFonts w:cs="Arial"/>
          <w:color w:val="000000" w:themeColor="text1"/>
          <w:szCs w:val="20"/>
        </w:rPr>
        <w:t xml:space="preserve">s </w:t>
      </w:r>
      <w:r w:rsidR="007E1AD0">
        <w:rPr>
          <w:rFonts w:cs="Arial"/>
          <w:color w:val="000000" w:themeColor="text1"/>
          <w:szCs w:val="20"/>
        </w:rPr>
        <w:t>organized</w:t>
      </w:r>
      <w:r w:rsidR="007B5846" w:rsidRPr="00FC26F0">
        <w:rPr>
          <w:rFonts w:cs="Arial"/>
          <w:color w:val="000000" w:themeColor="text1"/>
          <w:szCs w:val="20"/>
        </w:rPr>
        <w:t xml:space="preserve"> into the following</w:t>
      </w:r>
      <w:r w:rsidRPr="00FC26F0">
        <w:rPr>
          <w:rFonts w:cs="Arial"/>
          <w:color w:val="000000" w:themeColor="text1"/>
          <w:szCs w:val="20"/>
        </w:rPr>
        <w:t xml:space="preserve"> sections:</w:t>
      </w:r>
    </w:p>
    <w:sdt>
      <w:sdtPr>
        <w:id w:val="-1582450308"/>
        <w:docPartObj>
          <w:docPartGallery w:val="Table of Contents"/>
          <w:docPartUnique/>
        </w:docPartObj>
      </w:sdtPr>
      <w:sdtEndPr/>
      <w:sdtContent>
        <w:p w14:paraId="13FBF64D" w14:textId="1EA6F823" w:rsidR="008A103C" w:rsidRDefault="00A27210">
          <w:pPr>
            <w:pStyle w:val="TOC2"/>
            <w:tabs>
              <w:tab w:val="left" w:pos="600"/>
              <w:tab w:val="right" w:leader="dot" w:pos="9607"/>
            </w:tabs>
            <w:rPr>
              <w:rFonts w:asciiTheme="minorHAnsi" w:eastAsiaTheme="minorEastAsia" w:hAnsiTheme="minorHAnsi" w:cstheme="minorBidi"/>
              <w:noProof/>
              <w:sz w:val="22"/>
              <w:szCs w:val="22"/>
              <w:lang w:val="en-US" w:eastAsia="en-US"/>
            </w:rPr>
          </w:pPr>
          <w:r w:rsidRPr="00955C67">
            <w:rPr>
              <w:sz w:val="18"/>
              <w:szCs w:val="18"/>
            </w:rPr>
            <w:fldChar w:fldCharType="begin"/>
          </w:r>
          <w:r w:rsidRPr="00955C67">
            <w:rPr>
              <w:sz w:val="18"/>
              <w:szCs w:val="18"/>
            </w:rPr>
            <w:instrText xml:space="preserve"> TOC \o "1-3" \h \z \u </w:instrText>
          </w:r>
          <w:r w:rsidRPr="00955C67">
            <w:rPr>
              <w:sz w:val="18"/>
              <w:szCs w:val="18"/>
            </w:rPr>
            <w:fldChar w:fldCharType="separate"/>
          </w:r>
          <w:hyperlink w:anchor="_Toc27512962" w:history="1">
            <w:r w:rsidR="008A103C" w:rsidRPr="00AE4549">
              <w:rPr>
                <w:rStyle w:val="Hyperlink"/>
                <w:rFonts w:cs="Arial"/>
                <w:b/>
                <w:noProof/>
              </w:rPr>
              <w:t>0.</w:t>
            </w:r>
            <w:r w:rsidR="008A103C">
              <w:rPr>
                <w:rFonts w:asciiTheme="minorHAnsi" w:eastAsiaTheme="minorEastAsia" w:hAnsiTheme="minorHAnsi" w:cstheme="minorBidi"/>
                <w:noProof/>
                <w:sz w:val="22"/>
                <w:szCs w:val="22"/>
                <w:lang w:val="en-US" w:eastAsia="en-US"/>
              </w:rPr>
              <w:tab/>
            </w:r>
            <w:r w:rsidR="008A103C" w:rsidRPr="00AE4549">
              <w:rPr>
                <w:rStyle w:val="Hyperlink"/>
                <w:rFonts w:cs="Arial"/>
                <w:b/>
                <w:noProof/>
              </w:rPr>
              <w:t>Information about your organization</w:t>
            </w:r>
            <w:r w:rsidR="008A103C">
              <w:rPr>
                <w:noProof/>
                <w:webHidden/>
              </w:rPr>
              <w:tab/>
            </w:r>
            <w:r w:rsidR="008A103C">
              <w:rPr>
                <w:noProof/>
                <w:webHidden/>
              </w:rPr>
              <w:fldChar w:fldCharType="begin"/>
            </w:r>
            <w:r w:rsidR="008A103C">
              <w:rPr>
                <w:noProof/>
                <w:webHidden/>
              </w:rPr>
              <w:instrText xml:space="preserve"> PAGEREF _Toc27512962 \h </w:instrText>
            </w:r>
            <w:r w:rsidR="008A103C">
              <w:rPr>
                <w:noProof/>
                <w:webHidden/>
              </w:rPr>
            </w:r>
            <w:r w:rsidR="008A103C">
              <w:rPr>
                <w:noProof/>
                <w:webHidden/>
              </w:rPr>
              <w:fldChar w:fldCharType="separate"/>
            </w:r>
            <w:r w:rsidR="008A103C">
              <w:rPr>
                <w:noProof/>
                <w:webHidden/>
              </w:rPr>
              <w:t>4</w:t>
            </w:r>
            <w:r w:rsidR="008A103C">
              <w:rPr>
                <w:noProof/>
                <w:webHidden/>
              </w:rPr>
              <w:fldChar w:fldCharType="end"/>
            </w:r>
          </w:hyperlink>
        </w:p>
        <w:p w14:paraId="4424AB8F" w14:textId="46FD99BF" w:rsidR="008A103C" w:rsidRDefault="007564BA">
          <w:pPr>
            <w:pStyle w:val="TOC2"/>
            <w:tabs>
              <w:tab w:val="right" w:leader="dot" w:pos="9607"/>
            </w:tabs>
            <w:rPr>
              <w:rFonts w:asciiTheme="minorHAnsi" w:eastAsiaTheme="minorEastAsia" w:hAnsiTheme="minorHAnsi" w:cstheme="minorBidi"/>
              <w:noProof/>
              <w:sz w:val="22"/>
              <w:szCs w:val="22"/>
              <w:lang w:val="en-US" w:eastAsia="en-US"/>
            </w:rPr>
          </w:pPr>
          <w:hyperlink w:anchor="_Toc27512963" w:history="1">
            <w:r w:rsidR="008A103C" w:rsidRPr="00AE4549">
              <w:rPr>
                <w:rStyle w:val="Hyperlink"/>
                <w:rFonts w:cs="Arial"/>
                <w:b/>
                <w:noProof/>
              </w:rPr>
              <w:t>Section 1. Materials in the Orange List, group ‘d’ (to be phased out by June 30, 2020)</w:t>
            </w:r>
            <w:r w:rsidR="008A103C">
              <w:rPr>
                <w:noProof/>
                <w:webHidden/>
              </w:rPr>
              <w:tab/>
            </w:r>
            <w:r w:rsidR="008A103C">
              <w:rPr>
                <w:noProof/>
                <w:webHidden/>
              </w:rPr>
              <w:fldChar w:fldCharType="begin"/>
            </w:r>
            <w:r w:rsidR="008A103C">
              <w:rPr>
                <w:noProof/>
                <w:webHidden/>
              </w:rPr>
              <w:instrText xml:space="preserve"> PAGEREF _Toc27512963 \h </w:instrText>
            </w:r>
            <w:r w:rsidR="008A103C">
              <w:rPr>
                <w:noProof/>
                <w:webHidden/>
              </w:rPr>
            </w:r>
            <w:r w:rsidR="008A103C">
              <w:rPr>
                <w:noProof/>
                <w:webHidden/>
              </w:rPr>
              <w:fldChar w:fldCharType="separate"/>
            </w:r>
            <w:r w:rsidR="008A103C">
              <w:rPr>
                <w:noProof/>
                <w:webHidden/>
              </w:rPr>
              <w:t>6</w:t>
            </w:r>
            <w:r w:rsidR="008A103C">
              <w:rPr>
                <w:noProof/>
                <w:webHidden/>
              </w:rPr>
              <w:fldChar w:fldCharType="end"/>
            </w:r>
          </w:hyperlink>
        </w:p>
        <w:p w14:paraId="4DD660A5" w14:textId="2A3C77A3" w:rsidR="008A103C" w:rsidRDefault="007564BA">
          <w:pPr>
            <w:pStyle w:val="TOC2"/>
            <w:tabs>
              <w:tab w:val="right" w:leader="dot" w:pos="9607"/>
            </w:tabs>
            <w:rPr>
              <w:rFonts w:asciiTheme="minorHAnsi" w:eastAsiaTheme="minorEastAsia" w:hAnsiTheme="minorHAnsi" w:cstheme="minorBidi"/>
              <w:noProof/>
              <w:sz w:val="22"/>
              <w:szCs w:val="22"/>
              <w:lang w:val="en-US" w:eastAsia="en-US"/>
            </w:rPr>
          </w:pPr>
          <w:hyperlink w:anchor="_Toc27512964" w:history="1">
            <w:r w:rsidR="008A103C" w:rsidRPr="00AE4549">
              <w:rPr>
                <w:rStyle w:val="Hyperlink"/>
                <w:rFonts w:cs="Arial"/>
                <w:b/>
                <w:noProof/>
              </w:rPr>
              <w:t>Section 2. Neonicotinoids and other materials</w:t>
            </w:r>
            <w:r w:rsidR="008A103C">
              <w:rPr>
                <w:noProof/>
                <w:webHidden/>
              </w:rPr>
              <w:tab/>
            </w:r>
            <w:r w:rsidR="008A103C">
              <w:rPr>
                <w:noProof/>
                <w:webHidden/>
              </w:rPr>
              <w:fldChar w:fldCharType="begin"/>
            </w:r>
            <w:r w:rsidR="008A103C">
              <w:rPr>
                <w:noProof/>
                <w:webHidden/>
              </w:rPr>
              <w:instrText xml:space="preserve"> PAGEREF _Toc27512964 \h </w:instrText>
            </w:r>
            <w:r w:rsidR="008A103C">
              <w:rPr>
                <w:noProof/>
                <w:webHidden/>
              </w:rPr>
            </w:r>
            <w:r w:rsidR="008A103C">
              <w:rPr>
                <w:noProof/>
                <w:webHidden/>
              </w:rPr>
              <w:fldChar w:fldCharType="separate"/>
            </w:r>
            <w:r w:rsidR="008A103C">
              <w:rPr>
                <w:noProof/>
                <w:webHidden/>
              </w:rPr>
              <w:t>11</w:t>
            </w:r>
            <w:r w:rsidR="008A103C">
              <w:rPr>
                <w:noProof/>
                <w:webHidden/>
              </w:rPr>
              <w:fldChar w:fldCharType="end"/>
            </w:r>
          </w:hyperlink>
        </w:p>
        <w:p w14:paraId="34466FA9" w14:textId="656D1544" w:rsidR="008A103C" w:rsidRDefault="007564BA">
          <w:pPr>
            <w:pStyle w:val="TOC2"/>
            <w:tabs>
              <w:tab w:val="right" w:leader="dot" w:pos="9607"/>
            </w:tabs>
            <w:rPr>
              <w:rFonts w:asciiTheme="minorHAnsi" w:eastAsiaTheme="minorEastAsia" w:hAnsiTheme="minorHAnsi" w:cstheme="minorBidi"/>
              <w:noProof/>
              <w:sz w:val="22"/>
              <w:szCs w:val="22"/>
              <w:lang w:val="en-US" w:eastAsia="en-US"/>
            </w:rPr>
          </w:pPr>
          <w:hyperlink w:anchor="_Toc27512965" w:history="1">
            <w:r w:rsidR="008A103C" w:rsidRPr="00AE4549">
              <w:rPr>
                <w:rStyle w:val="Hyperlink"/>
                <w:rFonts w:cs="Arial"/>
                <w:b/>
                <w:noProof/>
              </w:rPr>
              <w:t>Section 3. Other agrochemicals from restricted list</w:t>
            </w:r>
            <w:r w:rsidR="008A103C">
              <w:rPr>
                <w:noProof/>
                <w:webHidden/>
              </w:rPr>
              <w:tab/>
            </w:r>
            <w:r w:rsidR="008A103C">
              <w:rPr>
                <w:noProof/>
                <w:webHidden/>
              </w:rPr>
              <w:fldChar w:fldCharType="begin"/>
            </w:r>
            <w:r w:rsidR="008A103C">
              <w:rPr>
                <w:noProof/>
                <w:webHidden/>
              </w:rPr>
              <w:instrText xml:space="preserve"> PAGEREF _Toc27512965 \h </w:instrText>
            </w:r>
            <w:r w:rsidR="008A103C">
              <w:rPr>
                <w:noProof/>
                <w:webHidden/>
              </w:rPr>
            </w:r>
            <w:r w:rsidR="008A103C">
              <w:rPr>
                <w:noProof/>
                <w:webHidden/>
              </w:rPr>
              <w:fldChar w:fldCharType="separate"/>
            </w:r>
            <w:r w:rsidR="008A103C">
              <w:rPr>
                <w:noProof/>
                <w:webHidden/>
              </w:rPr>
              <w:t>23</w:t>
            </w:r>
            <w:r w:rsidR="008A103C">
              <w:rPr>
                <w:noProof/>
                <w:webHidden/>
              </w:rPr>
              <w:fldChar w:fldCharType="end"/>
            </w:r>
          </w:hyperlink>
        </w:p>
        <w:p w14:paraId="0D367872" w14:textId="0FD01BE2" w:rsidR="008A103C" w:rsidRDefault="007564BA">
          <w:pPr>
            <w:pStyle w:val="TOC2"/>
            <w:tabs>
              <w:tab w:val="right" w:leader="dot" w:pos="9607"/>
            </w:tabs>
            <w:rPr>
              <w:rFonts w:asciiTheme="minorHAnsi" w:eastAsiaTheme="minorEastAsia" w:hAnsiTheme="minorHAnsi" w:cstheme="minorBidi"/>
              <w:noProof/>
              <w:sz w:val="22"/>
              <w:szCs w:val="22"/>
              <w:lang w:val="en-US" w:eastAsia="en-US"/>
            </w:rPr>
          </w:pPr>
          <w:hyperlink w:anchor="_Toc27512966" w:history="1">
            <w:r w:rsidR="008A103C" w:rsidRPr="00AE4549">
              <w:rPr>
                <w:rStyle w:val="Hyperlink"/>
                <w:rFonts w:cs="Arial"/>
                <w:b/>
                <w:noProof/>
              </w:rPr>
              <w:t>Section 4. Transition period</w:t>
            </w:r>
            <w:r w:rsidR="008A103C">
              <w:rPr>
                <w:noProof/>
                <w:webHidden/>
              </w:rPr>
              <w:tab/>
            </w:r>
            <w:r w:rsidR="008A103C">
              <w:rPr>
                <w:noProof/>
                <w:webHidden/>
              </w:rPr>
              <w:fldChar w:fldCharType="begin"/>
            </w:r>
            <w:r w:rsidR="008A103C">
              <w:rPr>
                <w:noProof/>
                <w:webHidden/>
              </w:rPr>
              <w:instrText xml:space="preserve"> PAGEREF _Toc27512966 \h </w:instrText>
            </w:r>
            <w:r w:rsidR="008A103C">
              <w:rPr>
                <w:noProof/>
                <w:webHidden/>
              </w:rPr>
            </w:r>
            <w:r w:rsidR="008A103C">
              <w:rPr>
                <w:noProof/>
                <w:webHidden/>
              </w:rPr>
              <w:fldChar w:fldCharType="separate"/>
            </w:r>
            <w:r w:rsidR="008A103C">
              <w:rPr>
                <w:noProof/>
                <w:webHidden/>
              </w:rPr>
              <w:t>30</w:t>
            </w:r>
            <w:r w:rsidR="008A103C">
              <w:rPr>
                <w:noProof/>
                <w:webHidden/>
              </w:rPr>
              <w:fldChar w:fldCharType="end"/>
            </w:r>
          </w:hyperlink>
        </w:p>
        <w:p w14:paraId="7DB75CEA" w14:textId="71D10547" w:rsidR="008A103C" w:rsidRDefault="007564BA">
          <w:pPr>
            <w:pStyle w:val="TOC2"/>
            <w:tabs>
              <w:tab w:val="right" w:leader="dot" w:pos="9607"/>
            </w:tabs>
            <w:rPr>
              <w:rFonts w:asciiTheme="minorHAnsi" w:eastAsiaTheme="minorEastAsia" w:hAnsiTheme="minorHAnsi" w:cstheme="minorBidi"/>
              <w:noProof/>
              <w:sz w:val="22"/>
              <w:szCs w:val="22"/>
              <w:lang w:val="en-US" w:eastAsia="en-US"/>
            </w:rPr>
          </w:pPr>
          <w:hyperlink w:anchor="_Toc27512967" w:history="1">
            <w:r w:rsidR="008A103C" w:rsidRPr="00AE4549">
              <w:rPr>
                <w:rStyle w:val="Hyperlink"/>
                <w:rFonts w:cs="Arial"/>
                <w:b/>
                <w:noProof/>
              </w:rPr>
              <w:t>Section 5. General comments/feedback</w:t>
            </w:r>
            <w:r w:rsidR="008A103C">
              <w:rPr>
                <w:noProof/>
                <w:webHidden/>
              </w:rPr>
              <w:tab/>
            </w:r>
            <w:r w:rsidR="008A103C">
              <w:rPr>
                <w:noProof/>
                <w:webHidden/>
              </w:rPr>
              <w:fldChar w:fldCharType="begin"/>
            </w:r>
            <w:r w:rsidR="008A103C">
              <w:rPr>
                <w:noProof/>
                <w:webHidden/>
              </w:rPr>
              <w:instrText xml:space="preserve"> PAGEREF _Toc27512967 \h </w:instrText>
            </w:r>
            <w:r w:rsidR="008A103C">
              <w:rPr>
                <w:noProof/>
                <w:webHidden/>
              </w:rPr>
            </w:r>
            <w:r w:rsidR="008A103C">
              <w:rPr>
                <w:noProof/>
                <w:webHidden/>
              </w:rPr>
              <w:fldChar w:fldCharType="separate"/>
            </w:r>
            <w:r w:rsidR="008A103C">
              <w:rPr>
                <w:noProof/>
                <w:webHidden/>
              </w:rPr>
              <w:t>30</w:t>
            </w:r>
            <w:r w:rsidR="008A103C">
              <w:rPr>
                <w:noProof/>
                <w:webHidden/>
              </w:rPr>
              <w:fldChar w:fldCharType="end"/>
            </w:r>
          </w:hyperlink>
        </w:p>
        <w:p w14:paraId="39E4BB8F" w14:textId="1B512B6F" w:rsidR="00A27210" w:rsidRDefault="00A27210" w:rsidP="00A27210">
          <w:pPr>
            <w:rPr>
              <w:noProof/>
            </w:rPr>
          </w:pPr>
          <w:r w:rsidRPr="00955C67">
            <w:rPr>
              <w:b/>
              <w:bCs/>
              <w:noProof/>
              <w:sz w:val="18"/>
              <w:szCs w:val="18"/>
            </w:rPr>
            <w:fldChar w:fldCharType="end"/>
          </w:r>
        </w:p>
      </w:sdtContent>
    </w:sdt>
    <w:p w14:paraId="239E5365" w14:textId="0BF20483" w:rsidR="00C27555" w:rsidRDefault="00C27555" w:rsidP="00C27555"/>
    <w:p w14:paraId="5EA3DF9E" w14:textId="4FC69BEB" w:rsidR="00C27555" w:rsidRDefault="00C27555" w:rsidP="00C27555"/>
    <w:p w14:paraId="11587950" w14:textId="0A32BDF8" w:rsidR="00C27555" w:rsidRDefault="00C27555" w:rsidP="00C27555"/>
    <w:p w14:paraId="57AE86A5" w14:textId="5D704095" w:rsidR="00C27555" w:rsidRDefault="00C27555" w:rsidP="00C27555"/>
    <w:p w14:paraId="366A6966" w14:textId="2B5A3CA8" w:rsidR="00C27555" w:rsidRDefault="00C27555" w:rsidP="00C27555"/>
    <w:p w14:paraId="3FD5C143" w14:textId="06640514" w:rsidR="00C27555" w:rsidRDefault="00C27555" w:rsidP="00C27555"/>
    <w:p w14:paraId="46238CA8" w14:textId="5CD7F24E" w:rsidR="00C27555" w:rsidRDefault="00C27555" w:rsidP="00C27555"/>
    <w:p w14:paraId="63777C0A" w14:textId="64AD4AC4" w:rsidR="00C27555" w:rsidRDefault="00C27555" w:rsidP="00C27555"/>
    <w:p w14:paraId="671A3963" w14:textId="77777777" w:rsidR="00BD4B33" w:rsidRDefault="00BD4B33" w:rsidP="00C27555"/>
    <w:p w14:paraId="01C913A3" w14:textId="7064D0B9" w:rsidR="00C27555" w:rsidRPr="00D728D5" w:rsidRDefault="00C27555" w:rsidP="0033143F">
      <w:pPr>
        <w:pStyle w:val="Heading2"/>
        <w:numPr>
          <w:ilvl w:val="0"/>
          <w:numId w:val="46"/>
        </w:numPr>
        <w:shd w:val="clear" w:color="auto" w:fill="00B9E4"/>
        <w:spacing w:before="480" w:after="240"/>
        <w:rPr>
          <w:rFonts w:cs="Arial"/>
          <w:b/>
          <w:color w:val="000000" w:themeColor="text1"/>
          <w:sz w:val="22"/>
          <w:szCs w:val="22"/>
          <w:u w:val="none"/>
        </w:rPr>
      </w:pPr>
      <w:bookmarkStart w:id="1" w:name="_Toc511819200"/>
      <w:bookmarkStart w:id="2" w:name="_Toc27512962"/>
      <w:r w:rsidRPr="00D728D5">
        <w:rPr>
          <w:rFonts w:cs="Arial"/>
          <w:b/>
          <w:color w:val="000000" w:themeColor="text1"/>
          <w:sz w:val="22"/>
          <w:szCs w:val="22"/>
          <w:u w:val="none"/>
        </w:rPr>
        <w:lastRenderedPageBreak/>
        <w:t>Information about your organization</w:t>
      </w:r>
      <w:bookmarkEnd w:id="1"/>
      <w:bookmarkEnd w:id="2"/>
    </w:p>
    <w:p w14:paraId="1A02FD34" w14:textId="72C7D07C" w:rsidR="00C27555" w:rsidRDefault="00C27555" w:rsidP="0033143F">
      <w:r w:rsidRPr="0033143F">
        <w:t>Please complete the information below:</w:t>
      </w:r>
    </w:p>
    <w:p w14:paraId="43860EC2" w14:textId="4314A6C0"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rPr>
          <w:b/>
        </w:rPr>
      </w:pPr>
      <w:r w:rsidRPr="00874D6A">
        <w:rPr>
          <w:b/>
          <w:shd w:val="clear" w:color="auto" w:fill="00B9E4"/>
        </w:rPr>
        <w:t>Q</w:t>
      </w:r>
      <w:r w:rsidR="00874D6A" w:rsidRPr="00874D6A">
        <w:rPr>
          <w:b/>
          <w:shd w:val="clear" w:color="auto" w:fill="00B9E4"/>
        </w:rPr>
        <w:t xml:space="preserve">uestion </w:t>
      </w:r>
      <w:r w:rsidRPr="00874D6A">
        <w:rPr>
          <w:b/>
          <w:shd w:val="clear" w:color="auto" w:fill="00B9E4"/>
        </w:rPr>
        <w:t>0.1</w:t>
      </w:r>
      <w:r w:rsidRPr="003D36CF">
        <w:t xml:space="preserve"> </w:t>
      </w:r>
      <w:r w:rsidRPr="003D36CF">
        <w:rPr>
          <w:b/>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14:paraId="08F0F2F5"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pPr>
      <w:r w:rsidRPr="003D36CF">
        <w:t>Name of your organi</w:t>
      </w:r>
      <w:r>
        <w:t>z</w:t>
      </w:r>
      <w:r w:rsidRPr="003D36CF">
        <w:t xml:space="preserve">ation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1EA5699D"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pPr>
      <w:r>
        <w:t>Your name</w:t>
      </w:r>
      <w:r w:rsidRPr="003D36CF">
        <w:t xml:space="preserve">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4AD15FE3"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pPr>
      <w:r>
        <w:t>Your email</w:t>
      </w:r>
      <w:r w:rsidRPr="003D36CF">
        <w:t xml:space="preserve">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5D58559D"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pPr>
      <w:r w:rsidRPr="003D36CF">
        <w:t xml:space="preserve">Country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20D9532F" w14:textId="617393F3" w:rsidR="0033143F" w:rsidRDefault="0033143F"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rPr>
          <w:i/>
          <w:color w:val="808080" w:themeColor="background1" w:themeShade="80"/>
        </w:rPr>
      </w:pPr>
      <w:r w:rsidRPr="003D36CF">
        <w:t xml:space="preserve">FLO ID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59C27E54" w14:textId="75E1F3A2" w:rsidR="0033143F" w:rsidRPr="0033143F" w:rsidRDefault="0033143F" w:rsidP="0033143F"/>
    <w:p w14:paraId="15754831" w14:textId="6D37AA89" w:rsidR="0033143F" w:rsidRDefault="00F97258"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pPr>
      <w:r w:rsidRPr="00874D6A">
        <w:rPr>
          <w:b/>
          <w:shd w:val="clear" w:color="auto" w:fill="00B9E4"/>
        </w:rPr>
        <w:t>Question 0.</w:t>
      </w:r>
      <w:r>
        <w:rPr>
          <w:b/>
          <w:shd w:val="clear" w:color="auto" w:fill="00B9E4"/>
        </w:rPr>
        <w:t xml:space="preserve">2. </w:t>
      </w:r>
      <w:r w:rsidR="0033143F" w:rsidRPr="0057377F">
        <w:rPr>
          <w:b/>
        </w:rPr>
        <w:t>Are your responses based on your own personal opinion or is it a collective opinion representing your organization?</w:t>
      </w:r>
    </w:p>
    <w:p w14:paraId="4F5F33F3"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217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Individual opinion</w:t>
      </w:r>
    </w:p>
    <w:p w14:paraId="0B01DC78" w14:textId="1258DB4E" w:rsidR="0033143F" w:rsidRPr="0033143F" w:rsidRDefault="0033143F" w:rsidP="0033143F">
      <w:pPr>
        <w:pBdr>
          <w:top w:val="single" w:sz="4" w:space="1" w:color="00B0F0"/>
          <w:left w:val="single" w:sz="4" w:space="4" w:color="00B0F0"/>
          <w:bottom w:val="single" w:sz="4" w:space="1" w:color="00B0F0"/>
          <w:right w:val="single" w:sz="4" w:space="4" w:color="00B0F0"/>
        </w:pBdr>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Collective opinion representing my organization/company</w:t>
      </w:r>
    </w:p>
    <w:p w14:paraId="76960999" w14:textId="04A969C3" w:rsidR="0033143F" w:rsidRDefault="0033143F" w:rsidP="0033143F"/>
    <w:p w14:paraId="2EB3CF45" w14:textId="497B5F68" w:rsidR="0033143F" w:rsidRDefault="00F97258"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pPr>
      <w:r w:rsidRPr="00874D6A">
        <w:rPr>
          <w:b/>
          <w:shd w:val="clear" w:color="auto" w:fill="00B9E4"/>
        </w:rPr>
        <w:t>Question 0.</w:t>
      </w:r>
      <w:r>
        <w:rPr>
          <w:b/>
          <w:shd w:val="clear" w:color="auto" w:fill="00B9E4"/>
        </w:rPr>
        <w:t xml:space="preserve">3. </w:t>
      </w:r>
      <w:r w:rsidR="0033143F" w:rsidRPr="003D36CF">
        <w:t xml:space="preserve"> </w:t>
      </w:r>
      <w:r w:rsidR="0033143F" w:rsidRPr="0057377F">
        <w:rPr>
          <w:b/>
        </w:rPr>
        <w:t>What is your gender? (Note: this is for data analysis purposes only)</w:t>
      </w:r>
    </w:p>
    <w:p w14:paraId="43234470" w14:textId="77777777" w:rsidR="0033143F" w:rsidRDefault="0033143F" w:rsidP="0033143F">
      <w:pPr>
        <w:pStyle w:val="CommentText"/>
        <w:pBdr>
          <w:top w:val="single" w:sz="4" w:space="1" w:color="00B0F0"/>
          <w:left w:val="single" w:sz="4" w:space="4" w:color="00B0F0"/>
          <w:bottom w:val="single" w:sz="4" w:space="1" w:color="00B0F0"/>
          <w:right w:val="single" w:sz="4" w:space="4" w:color="00B0F0"/>
        </w:pBdr>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Female</w:t>
      </w:r>
    </w:p>
    <w:p w14:paraId="3B054345"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Male</w:t>
      </w:r>
    </w:p>
    <w:p w14:paraId="724B0925" w14:textId="53F28BF3" w:rsidR="0033143F" w:rsidRDefault="0033143F" w:rsidP="0033143F"/>
    <w:p w14:paraId="154C30DD" w14:textId="2DD1F622" w:rsidR="0033143F" w:rsidRPr="003D36CF" w:rsidRDefault="00F97258" w:rsidP="0033143F">
      <w:pPr>
        <w:keepNext/>
        <w:keepLines/>
        <w:pBdr>
          <w:top w:val="single" w:sz="4" w:space="1" w:color="00B0F0"/>
          <w:left w:val="single" w:sz="4" w:space="4" w:color="00B0F0"/>
          <w:bottom w:val="single" w:sz="4" w:space="1" w:color="00B0F0"/>
          <w:right w:val="single" w:sz="4" w:space="4" w:color="00B0F0"/>
        </w:pBdr>
        <w:spacing w:before="120" w:after="120" w:line="240" w:lineRule="auto"/>
        <w:rPr>
          <w:b/>
        </w:rPr>
      </w:pPr>
      <w:r w:rsidRPr="00874D6A">
        <w:rPr>
          <w:b/>
          <w:shd w:val="clear" w:color="auto" w:fill="00B9E4"/>
        </w:rPr>
        <w:lastRenderedPageBreak/>
        <w:t>Question 0.</w:t>
      </w:r>
      <w:r>
        <w:rPr>
          <w:b/>
          <w:shd w:val="clear" w:color="auto" w:fill="00B9E4"/>
        </w:rPr>
        <w:t xml:space="preserve">4. </w:t>
      </w:r>
      <w:r w:rsidR="0033143F" w:rsidRPr="003D36CF">
        <w:rPr>
          <w:b/>
        </w:rPr>
        <w:t xml:space="preserve"> What is your </w:t>
      </w:r>
      <w:r w:rsidR="0033143F">
        <w:rPr>
          <w:b/>
        </w:rPr>
        <w:t xml:space="preserve">main </w:t>
      </w:r>
      <w:r w:rsidR="0033143F" w:rsidRPr="003D36CF">
        <w:rPr>
          <w:b/>
        </w:rPr>
        <w:t xml:space="preserve">responsibility in the supply chain? </w:t>
      </w:r>
    </w:p>
    <w:p w14:paraId="26FB4E0D"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217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D36CF">
        <w:t>Producer</w:t>
      </w:r>
    </w:p>
    <w:p w14:paraId="11EE124E"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D36CF">
        <w:t>Exporter</w:t>
      </w:r>
    </w:p>
    <w:p w14:paraId="7540FC0C"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D36CF">
        <w:t>Importer</w:t>
      </w:r>
    </w:p>
    <w:p w14:paraId="59123DA9"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D36CF">
        <w:t>Processor</w:t>
      </w:r>
    </w:p>
    <w:p w14:paraId="2BD46C6A"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Retailer</w:t>
      </w:r>
    </w:p>
    <w:p w14:paraId="0F4FE731"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228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D36CF">
        <w:t>Licensee</w:t>
      </w:r>
    </w:p>
    <w:p w14:paraId="0764FDA0" w14:textId="77777777" w:rsidR="0033143F" w:rsidRDefault="0033143F" w:rsidP="0033143F">
      <w:pPr>
        <w:pBdr>
          <w:top w:val="single" w:sz="4" w:space="1" w:color="00B0F0"/>
          <w:left w:val="single" w:sz="4" w:space="4" w:color="00B0F0"/>
          <w:bottom w:val="single" w:sz="4" w:space="1" w:color="00B0F0"/>
          <w:right w:val="single" w:sz="4" w:space="4" w:color="00B0F0"/>
        </w:pBdr>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D36CF">
        <w:t>O</w:t>
      </w:r>
      <w:r>
        <w:t>ther (e.g. PN, NFO, FLOCERT, FI</w:t>
      </w:r>
      <w:r w:rsidRPr="003D36CF">
        <w:t>)</w:t>
      </w:r>
    </w:p>
    <w:p w14:paraId="486286CA" w14:textId="77777777" w:rsidR="0033143F" w:rsidRDefault="0033143F" w:rsidP="0033143F">
      <w:pPr>
        <w:pBdr>
          <w:top w:val="single" w:sz="4" w:space="1" w:color="00B0F0"/>
          <w:left w:val="single" w:sz="4" w:space="4" w:color="00B0F0"/>
          <w:bottom w:val="single" w:sz="4" w:space="1" w:color="00B0F0"/>
          <w:right w:val="single" w:sz="4" w:space="4" w:color="00B0F0"/>
        </w:pBdr>
        <w:rPr>
          <w:b/>
        </w:rPr>
      </w:pPr>
      <w:r w:rsidRPr="00627CE3">
        <w:rPr>
          <w:i/>
          <w:color w:val="808080" w:themeColor="background1" w:themeShade="80"/>
        </w:rPr>
        <w:t xml:space="preserve">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24A52D88" w14:textId="7AC4766A" w:rsidR="0033143F" w:rsidRDefault="0033143F" w:rsidP="0033143F"/>
    <w:p w14:paraId="5DFFCA00" w14:textId="38F547D4" w:rsidR="008A103C" w:rsidRDefault="008A103C" w:rsidP="0033143F"/>
    <w:p w14:paraId="34D16416" w14:textId="5FF97230" w:rsidR="008A103C" w:rsidRDefault="008A103C" w:rsidP="0033143F"/>
    <w:p w14:paraId="7F9E7F3D" w14:textId="0B480001" w:rsidR="008A103C" w:rsidRDefault="008A103C" w:rsidP="0033143F"/>
    <w:p w14:paraId="6434E47A" w14:textId="77777777" w:rsidR="00BD4B33" w:rsidRDefault="00BD4B33" w:rsidP="0033143F"/>
    <w:p w14:paraId="33621027" w14:textId="77777777" w:rsidR="008A103C" w:rsidRDefault="008A103C" w:rsidP="0033143F"/>
    <w:p w14:paraId="661ACC80" w14:textId="2D242863" w:rsidR="008A103C" w:rsidRDefault="008A103C" w:rsidP="0033143F"/>
    <w:p w14:paraId="5F2E284B" w14:textId="08CCA648" w:rsidR="008A103C" w:rsidRDefault="008A103C" w:rsidP="0033143F"/>
    <w:p w14:paraId="2E13D440" w14:textId="77777777" w:rsidR="008A103C" w:rsidRDefault="008A103C" w:rsidP="0033143F"/>
    <w:p w14:paraId="179A9B47" w14:textId="61E50215" w:rsidR="0033143F" w:rsidRDefault="00F97258" w:rsidP="0033143F">
      <w:pPr>
        <w:pBdr>
          <w:top w:val="single" w:sz="4" w:space="1" w:color="00B0F0"/>
          <w:left w:val="single" w:sz="4" w:space="4" w:color="00B0F0"/>
          <w:bottom w:val="single" w:sz="4" w:space="1" w:color="00B0F0"/>
          <w:right w:val="single" w:sz="4" w:space="4" w:color="00B0F0"/>
        </w:pBdr>
        <w:rPr>
          <w:b/>
        </w:rPr>
      </w:pPr>
      <w:r w:rsidRPr="00874D6A">
        <w:rPr>
          <w:b/>
          <w:shd w:val="clear" w:color="auto" w:fill="00B9E4"/>
        </w:rPr>
        <w:t>Question 0.</w:t>
      </w:r>
      <w:r>
        <w:rPr>
          <w:b/>
          <w:shd w:val="clear" w:color="auto" w:fill="00B9E4"/>
        </w:rPr>
        <w:t xml:space="preserve">5. </w:t>
      </w:r>
      <w:r w:rsidR="0033143F" w:rsidRPr="003D36CF">
        <w:rPr>
          <w:b/>
        </w:rPr>
        <w:t xml:space="preserve">What is your </w:t>
      </w:r>
      <w:r w:rsidR="0033143F">
        <w:rPr>
          <w:b/>
        </w:rPr>
        <w:t>main product</w:t>
      </w:r>
      <w:r w:rsidR="0033143F" w:rsidRPr="003D36CF">
        <w:rPr>
          <w:b/>
        </w:rPr>
        <w:t>?</w:t>
      </w:r>
      <w:r w:rsidR="0033143F">
        <w:rPr>
          <w:b/>
        </w:rPr>
        <w:t xml:space="preserve"> </w:t>
      </w:r>
    </w:p>
    <w:p w14:paraId="2143B8A1" w14:textId="504A62AF" w:rsidR="0033143F" w:rsidRPr="00A91A09" w:rsidRDefault="00DF282F" w:rsidP="0033143F">
      <w:pPr>
        <w:pBdr>
          <w:top w:val="single" w:sz="4" w:space="1" w:color="00B0F0"/>
          <w:left w:val="single" w:sz="4" w:space="4" w:color="00B0F0"/>
          <w:bottom w:val="single" w:sz="4" w:space="1" w:color="00B0F0"/>
          <w:right w:val="single" w:sz="4" w:space="4" w:color="00B0F0"/>
        </w:pBdr>
        <w:rPr>
          <w:b/>
          <w:color w:val="80379B"/>
        </w:rPr>
      </w:pPr>
      <w:r>
        <w:rPr>
          <w:b/>
          <w:color w:val="80379B"/>
        </w:rPr>
        <w:t>*</w:t>
      </w:r>
      <w:r w:rsidR="0033143F" w:rsidRPr="00A91A09">
        <w:rPr>
          <w:b/>
          <w:color w:val="80379B"/>
        </w:rPr>
        <w:t>Please select one product.</w:t>
      </w:r>
    </w:p>
    <w:p w14:paraId="3E0EB70E" w14:textId="77777777" w:rsidR="0033143F" w:rsidRDefault="0033143F" w:rsidP="0033143F">
      <w:pPr>
        <w:pBdr>
          <w:top w:val="single" w:sz="4" w:space="1" w:color="00B0F0"/>
          <w:left w:val="single" w:sz="4" w:space="4" w:color="00B0F0"/>
          <w:bottom w:val="single" w:sz="4" w:space="1" w:color="00B0F0"/>
          <w:right w:val="single" w:sz="4" w:space="4" w:color="00B0F0"/>
        </w:pBdr>
      </w:pPr>
      <w:r>
        <w:rPr>
          <w:b/>
        </w:rPr>
        <w:t>If you produce/trade multiple products please select the last option and provide more information in the comment box.</w:t>
      </w:r>
    </w:p>
    <w:p w14:paraId="55916143" w14:textId="77777777" w:rsidR="0033143F" w:rsidRPr="00952F91" w:rsidRDefault="0033143F" w:rsidP="0033143F">
      <w:pPr>
        <w:keepNext/>
        <w:keepLines/>
        <w:pBdr>
          <w:top w:val="single" w:sz="4" w:space="1" w:color="00B0F0"/>
          <w:left w:val="single" w:sz="4" w:space="4" w:color="00B0F0"/>
          <w:bottom w:val="single" w:sz="4" w:space="1" w:color="00B0F0"/>
          <w:right w:val="single" w:sz="4" w:space="4" w:color="00B0F0"/>
        </w:pBdr>
        <w:tabs>
          <w:tab w:val="left" w:pos="2175"/>
        </w:tabs>
        <w:spacing w:before="120" w:after="120" w:line="240" w:lineRule="auto"/>
      </w:pPr>
      <w:r>
        <w:lastRenderedPageBreak/>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952F91">
        <w:t>Banana</w:t>
      </w:r>
    </w:p>
    <w:p w14:paraId="454D24A0"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Cane sugar</w:t>
      </w:r>
    </w:p>
    <w:p w14:paraId="3B82ED6F"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Cereals</w:t>
      </w:r>
    </w:p>
    <w:p w14:paraId="28DB96F7"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Cocoa</w:t>
      </w:r>
    </w:p>
    <w:p w14:paraId="0B3B3AD4"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Coffee</w:t>
      </w:r>
    </w:p>
    <w:p w14:paraId="7A4C9A39"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Fibre crops (including cotton)</w:t>
      </w:r>
    </w:p>
    <w:p w14:paraId="67C57A49" w14:textId="46F40DD9"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7564BA">
        <w:fldChar w:fldCharType="separate"/>
      </w:r>
      <w:r>
        <w:fldChar w:fldCharType="end"/>
      </w:r>
      <w:r>
        <w:t>Flowers and plants</w:t>
      </w:r>
    </w:p>
    <w:p w14:paraId="1DF12CD8"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3143F">
        <w:t>Fresh fruit</w:t>
      </w:r>
      <w:r>
        <w:t xml:space="preserve"> (other than banana)</w:t>
      </w:r>
    </w:p>
    <w:p w14:paraId="133ABD0F"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Fruit juices</w:t>
      </w:r>
    </w:p>
    <w:p w14:paraId="4F739601"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228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CD4239">
        <w:t>Herbs and Herbal teas &amp; Spices</w:t>
      </w:r>
    </w:p>
    <w:p w14:paraId="204E8EFD"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Nuts</w:t>
      </w:r>
    </w:p>
    <w:p w14:paraId="00D04599"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650"/>
        </w:tabs>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7564BA">
        <w:fldChar w:fldCharType="separate"/>
      </w:r>
      <w:r>
        <w:fldChar w:fldCharType="end"/>
      </w:r>
      <w:r w:rsidRPr="00CD4239">
        <w:t>Oilseeds and oleaginous fruits</w:t>
      </w:r>
    </w:p>
    <w:p w14:paraId="510AAF36"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650"/>
        </w:tabs>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7564BA">
        <w:fldChar w:fldCharType="separate"/>
      </w:r>
      <w:r>
        <w:fldChar w:fldCharType="end"/>
      </w:r>
      <w:r w:rsidRPr="00B41801">
        <w:t>Prepared and Preserved Fruit and Vegetables</w:t>
      </w:r>
    </w:p>
    <w:p w14:paraId="21F0800A"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165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Tea</w:t>
      </w:r>
    </w:p>
    <w:p w14:paraId="226CC146"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165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t>Vegetables</w:t>
      </w:r>
    </w:p>
    <w:p w14:paraId="413F5267" w14:textId="77777777" w:rsidR="0033143F" w:rsidRPr="003D36CF" w:rsidRDefault="0033143F" w:rsidP="0033143F">
      <w:pPr>
        <w:keepNext/>
        <w:keepLines/>
        <w:pBdr>
          <w:top w:val="single" w:sz="4" w:space="1" w:color="00B0F0"/>
          <w:left w:val="single" w:sz="4" w:space="4" w:color="00B0F0"/>
          <w:bottom w:val="single" w:sz="4" w:space="1" w:color="00B0F0"/>
          <w:right w:val="single" w:sz="4" w:space="4" w:color="00B0F0"/>
        </w:pBdr>
        <w:tabs>
          <w:tab w:val="left" w:pos="165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564BA">
        <w:fldChar w:fldCharType="separate"/>
      </w:r>
      <w:r>
        <w:fldChar w:fldCharType="end"/>
      </w:r>
      <w:r w:rsidRPr="003D36CF">
        <w:t>O</w:t>
      </w:r>
      <w:r>
        <w:t>ther or multiple products (please specify below)</w:t>
      </w:r>
    </w:p>
    <w:p w14:paraId="35490732" w14:textId="77777777" w:rsidR="0033143F" w:rsidRDefault="0033143F" w:rsidP="0033143F">
      <w:pPr>
        <w:keepNext/>
        <w:keepLines/>
        <w:pBdr>
          <w:top w:val="single" w:sz="4" w:space="1" w:color="00B0F0"/>
          <w:left w:val="single" w:sz="4" w:space="4" w:color="00B0F0"/>
          <w:bottom w:val="single" w:sz="4" w:space="1" w:color="00B0F0"/>
          <w:right w:val="single" w:sz="4" w:space="4" w:color="00B0F0"/>
        </w:pBdr>
        <w:tabs>
          <w:tab w:val="left" w:pos="1650"/>
        </w:tabs>
        <w:spacing w:before="120" w:after="120" w:line="240" w:lineRule="auto"/>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68D86BB9" w14:textId="51A98DEB" w:rsidR="00C27555" w:rsidRDefault="00C27555" w:rsidP="00C27555"/>
    <w:p w14:paraId="70B657EB" w14:textId="1E57D3A0" w:rsidR="00C27555" w:rsidRDefault="00C27555" w:rsidP="00C27555"/>
    <w:p w14:paraId="682C8DD4" w14:textId="77777777" w:rsidR="00523A8D" w:rsidRDefault="00523A8D">
      <w:pPr>
        <w:spacing w:line="240" w:lineRule="auto"/>
        <w:jc w:val="left"/>
        <w:rPr>
          <w:rFonts w:eastAsiaTheme="majorEastAsia" w:cs="Arial"/>
          <w:b/>
          <w:bCs/>
          <w:color w:val="000000" w:themeColor="text1"/>
          <w:sz w:val="22"/>
          <w:szCs w:val="22"/>
        </w:rPr>
      </w:pPr>
      <w:bookmarkStart w:id="3" w:name="_Toc417401473"/>
      <w:r>
        <w:rPr>
          <w:rFonts w:cs="Arial"/>
          <w:color w:val="000000" w:themeColor="text1"/>
          <w:sz w:val="22"/>
          <w:szCs w:val="22"/>
        </w:rPr>
        <w:br w:type="page"/>
      </w:r>
    </w:p>
    <w:p w14:paraId="1049FA66" w14:textId="185ED95C" w:rsidR="005F04F1" w:rsidRPr="006D7585" w:rsidRDefault="005F04F1" w:rsidP="006D7585">
      <w:pPr>
        <w:pStyle w:val="Heading2"/>
        <w:shd w:val="clear" w:color="auto" w:fill="00B9E4"/>
        <w:spacing w:before="480" w:after="240"/>
        <w:ind w:left="1418" w:hanging="1418"/>
        <w:rPr>
          <w:rFonts w:cs="Arial"/>
          <w:b/>
          <w:color w:val="000000" w:themeColor="text1"/>
          <w:sz w:val="24"/>
          <w:u w:val="none"/>
        </w:rPr>
      </w:pPr>
      <w:bookmarkStart w:id="4" w:name="_Toc25243740"/>
      <w:bookmarkStart w:id="5" w:name="_Toc27512963"/>
      <w:bookmarkEnd w:id="3"/>
      <w:r w:rsidRPr="006D7585">
        <w:rPr>
          <w:rFonts w:cs="Arial"/>
          <w:b/>
          <w:color w:val="000000" w:themeColor="text1"/>
          <w:sz w:val="24"/>
          <w:u w:val="none"/>
        </w:rPr>
        <w:lastRenderedPageBreak/>
        <w:t>Section 1</w:t>
      </w:r>
      <w:r w:rsidR="00843D53" w:rsidRPr="006D7585">
        <w:rPr>
          <w:rFonts w:cs="Arial"/>
          <w:b/>
          <w:color w:val="000000" w:themeColor="text1"/>
          <w:sz w:val="24"/>
          <w:u w:val="none"/>
        </w:rPr>
        <w:t xml:space="preserve">. </w:t>
      </w:r>
      <w:r w:rsidR="00743A26" w:rsidRPr="006D7585">
        <w:rPr>
          <w:rFonts w:cs="Arial"/>
          <w:b/>
          <w:color w:val="000000" w:themeColor="text1"/>
          <w:sz w:val="24"/>
          <w:u w:val="none"/>
        </w:rPr>
        <w:t xml:space="preserve">Materials in the </w:t>
      </w:r>
      <w:r w:rsidR="00843D53" w:rsidRPr="006D7585">
        <w:rPr>
          <w:rFonts w:cs="Arial"/>
          <w:b/>
          <w:color w:val="000000" w:themeColor="text1"/>
          <w:sz w:val="24"/>
          <w:u w:val="none"/>
        </w:rPr>
        <w:t>Orange L</w:t>
      </w:r>
      <w:r w:rsidR="00E55D50" w:rsidRPr="006D7585">
        <w:rPr>
          <w:rFonts w:cs="Arial"/>
          <w:b/>
          <w:color w:val="000000" w:themeColor="text1"/>
          <w:sz w:val="24"/>
          <w:u w:val="none"/>
        </w:rPr>
        <w:t>ist, group ‘d’</w:t>
      </w:r>
      <w:bookmarkEnd w:id="4"/>
      <w:r w:rsidR="00C91BA9" w:rsidRPr="006D7585">
        <w:rPr>
          <w:rFonts w:cs="Arial"/>
          <w:b/>
          <w:color w:val="000000" w:themeColor="text1"/>
          <w:sz w:val="24"/>
          <w:u w:val="none"/>
        </w:rPr>
        <w:t xml:space="preserve"> (to be phase</w:t>
      </w:r>
      <w:r w:rsidR="0033143F">
        <w:rPr>
          <w:rFonts w:cs="Arial"/>
          <w:b/>
          <w:color w:val="000000" w:themeColor="text1"/>
          <w:sz w:val="24"/>
          <w:u w:val="none"/>
        </w:rPr>
        <w:t>d</w:t>
      </w:r>
      <w:r w:rsidR="00C91BA9" w:rsidRPr="006D7585">
        <w:rPr>
          <w:rFonts w:cs="Arial"/>
          <w:b/>
          <w:color w:val="000000" w:themeColor="text1"/>
          <w:sz w:val="24"/>
          <w:u w:val="none"/>
        </w:rPr>
        <w:t xml:space="preserve"> out by June 30, 2020)</w:t>
      </w:r>
      <w:bookmarkEnd w:id="5"/>
    </w:p>
    <w:p w14:paraId="3B45C6C0" w14:textId="02EAA79E" w:rsidR="003C1690" w:rsidRDefault="003C1690" w:rsidP="003C1690">
      <w:pPr>
        <w:pStyle w:val="Heading6"/>
        <w:tabs>
          <w:tab w:val="left" w:pos="1134"/>
        </w:tabs>
        <w:spacing w:before="120" w:after="120" w:line="240" w:lineRule="auto"/>
      </w:pPr>
      <w:r>
        <w:t>1.1 Chlorothalonil, Beta-Cyfluthrin and Abamectin</w:t>
      </w:r>
    </w:p>
    <w:p w14:paraId="7975524C" w14:textId="5579C34A" w:rsidR="00460F6D" w:rsidRDefault="006E40EC" w:rsidP="003C1690">
      <w:pPr>
        <w:spacing w:line="276" w:lineRule="auto"/>
      </w:pPr>
      <w:r>
        <w:t>In previous consultation on Hazardous Materials List in 2015, eight agrochemicals were classified into orange list, group ‘d’ with a specific condition – to phase out by end of December 2019. This deadline was later revised and replaced with June 30, 2020. Therefore, Fairtrade aims to prohibit the use of the following agrochemicals after June 2020 by moving them to red list:</w:t>
      </w:r>
      <w:r w:rsidR="00460F6D">
        <w:t xml:space="preserve"> </w:t>
      </w:r>
      <w:r w:rsidR="00460F6D" w:rsidRPr="006E40EC">
        <w:t>Chlorothalonil</w:t>
      </w:r>
      <w:r w:rsidR="00460F6D">
        <w:t xml:space="preserve">, </w:t>
      </w:r>
      <w:r w:rsidR="00460F6D" w:rsidRPr="006E40EC">
        <w:t>Beta-Cyfluthrin, Abamectin, Carblosulfan</w:t>
      </w:r>
      <w:r w:rsidRPr="006E40EC">
        <w:t>,</w:t>
      </w:r>
      <w:r w:rsidR="00460F6D" w:rsidRPr="006E40EC">
        <w:t xml:space="preserve"> Dichlorvos</w:t>
      </w:r>
      <w:r w:rsidR="00F16A2A">
        <w:t>/</w:t>
      </w:r>
      <w:r w:rsidR="00460F6D" w:rsidRPr="006E40EC">
        <w:t>DDVP</w:t>
      </w:r>
      <w:r w:rsidRPr="006E40EC">
        <w:t>, Fenpropathrin, Lambda-cyhalothin, Oxamyl.</w:t>
      </w:r>
      <w:r w:rsidRPr="003C1690">
        <w:t xml:space="preserve"> </w:t>
      </w:r>
    </w:p>
    <w:p w14:paraId="59F726C9" w14:textId="7DE13EC1" w:rsidR="004A431F" w:rsidRDefault="006E40EC" w:rsidP="00203853">
      <w:pPr>
        <w:spacing w:line="276" w:lineRule="auto"/>
      </w:pPr>
      <w:r>
        <w:t>In the meantime, v</w:t>
      </w:r>
      <w:r w:rsidR="004D0E3A">
        <w:t>arious s</w:t>
      </w:r>
      <w:r w:rsidR="006F5A99">
        <w:t>takeholders</w:t>
      </w:r>
      <w:r w:rsidR="004D0E3A">
        <w:t>,</w:t>
      </w:r>
      <w:r w:rsidR="006F5A99">
        <w:t xml:space="preserve"> representing interests of consumers as well as producers brought our attention to </w:t>
      </w:r>
      <w:r w:rsidR="0093414C">
        <w:t>Chlorothalonil</w:t>
      </w:r>
      <w:r w:rsidR="006F5A99">
        <w:t xml:space="preserve">, Beta-Cyfluthrin and Abamectin, </w:t>
      </w:r>
      <w:r w:rsidR="00EF0202">
        <w:t>indicat</w:t>
      </w:r>
      <w:r w:rsidR="006F5A99">
        <w:t>ing</w:t>
      </w:r>
      <w:r w:rsidR="00F756FB">
        <w:t xml:space="preserve"> either challeng</w:t>
      </w:r>
      <w:r w:rsidR="00EF0202">
        <w:t>es</w:t>
      </w:r>
      <w:r w:rsidR="00F756FB">
        <w:t xml:space="preserve"> to phase out</w:t>
      </w:r>
      <w:r w:rsidR="00EF0202">
        <w:t xml:space="preserve"> these materials</w:t>
      </w:r>
      <w:r w:rsidR="00F756FB">
        <w:t xml:space="preserve"> or risk</w:t>
      </w:r>
      <w:r w:rsidR="00EF0202">
        <w:t xml:space="preserve">s </w:t>
      </w:r>
      <w:r w:rsidR="006465B6">
        <w:t>if their further use would be allowed.</w:t>
      </w:r>
      <w:r w:rsidR="006924D9">
        <w:t xml:space="preserve"> </w:t>
      </w:r>
    </w:p>
    <w:p w14:paraId="782A2436" w14:textId="61F7FA22" w:rsidR="00203853" w:rsidRDefault="00E05109" w:rsidP="00204E55">
      <w:pPr>
        <w:pStyle w:val="Default"/>
        <w:spacing w:line="276" w:lineRule="auto"/>
        <w:jc w:val="both"/>
        <w:rPr>
          <w:rFonts w:cs="Times New Roman"/>
          <w:color w:val="auto"/>
          <w:sz w:val="20"/>
          <w:lang w:eastAsia="en-GB"/>
        </w:rPr>
      </w:pPr>
      <w:r w:rsidRPr="00FD7F07">
        <w:rPr>
          <w:rFonts w:cs="Times New Roman"/>
          <w:color w:val="auto"/>
          <w:sz w:val="20"/>
          <w:lang w:eastAsia="en-GB"/>
        </w:rPr>
        <w:t xml:space="preserve">For example, </w:t>
      </w:r>
      <w:r w:rsidR="00AF7A0E" w:rsidRPr="00204E55">
        <w:rPr>
          <w:rFonts w:cs="Times New Roman"/>
          <w:color w:val="auto"/>
          <w:sz w:val="20"/>
          <w:lang w:eastAsia="en-GB"/>
        </w:rPr>
        <w:t xml:space="preserve">some </w:t>
      </w:r>
      <w:r w:rsidR="00203853" w:rsidRPr="00204E55">
        <w:rPr>
          <w:rFonts w:cs="Times New Roman"/>
          <w:color w:val="auto"/>
          <w:sz w:val="20"/>
          <w:lang w:eastAsia="en-GB"/>
        </w:rPr>
        <w:t>producers</w:t>
      </w:r>
      <w:r w:rsidR="00AF7A0E" w:rsidRPr="00204E55">
        <w:rPr>
          <w:rFonts w:cs="Times New Roman"/>
          <w:color w:val="auto"/>
          <w:sz w:val="20"/>
          <w:lang w:eastAsia="en-GB"/>
        </w:rPr>
        <w:t xml:space="preserve"> explain that</w:t>
      </w:r>
      <w:r w:rsidR="00203853" w:rsidRPr="00204E55">
        <w:rPr>
          <w:rFonts w:cs="Times New Roman"/>
          <w:color w:val="auto"/>
          <w:sz w:val="20"/>
          <w:lang w:eastAsia="en-GB"/>
        </w:rPr>
        <w:t xml:space="preserve"> </w:t>
      </w:r>
      <w:r w:rsidRPr="00204E55">
        <w:rPr>
          <w:rFonts w:cs="Times New Roman"/>
          <w:color w:val="auto"/>
          <w:sz w:val="20"/>
          <w:lang w:eastAsia="en-GB"/>
        </w:rPr>
        <w:t>chloro</w:t>
      </w:r>
      <w:r w:rsidR="00AF7A0E" w:rsidRPr="00204E55">
        <w:rPr>
          <w:rFonts w:cs="Times New Roman"/>
          <w:color w:val="auto"/>
          <w:sz w:val="20"/>
          <w:lang w:eastAsia="en-GB"/>
        </w:rPr>
        <w:t xml:space="preserve">thalonil as one of the </w:t>
      </w:r>
      <w:r w:rsidRPr="00204E55">
        <w:rPr>
          <w:rFonts w:cs="Times New Roman"/>
          <w:color w:val="auto"/>
          <w:sz w:val="20"/>
          <w:lang w:eastAsia="en-GB"/>
        </w:rPr>
        <w:t xml:space="preserve">fungicides </w:t>
      </w:r>
      <w:r w:rsidR="00AF7A0E" w:rsidRPr="00204E55">
        <w:rPr>
          <w:rFonts w:cs="Times New Roman"/>
          <w:color w:val="auto"/>
          <w:sz w:val="20"/>
          <w:lang w:eastAsia="en-GB"/>
        </w:rPr>
        <w:t xml:space="preserve">with multi-site actions </w:t>
      </w:r>
      <w:r w:rsidR="00FD7F07" w:rsidRPr="00204E55">
        <w:rPr>
          <w:rFonts w:cs="Times New Roman"/>
          <w:color w:val="auto"/>
          <w:sz w:val="20"/>
          <w:lang w:eastAsia="en-GB"/>
        </w:rPr>
        <w:t xml:space="preserve">is </w:t>
      </w:r>
      <w:r w:rsidR="006F5A99" w:rsidRPr="00204E55">
        <w:rPr>
          <w:rFonts w:cs="Times New Roman"/>
          <w:color w:val="auto"/>
          <w:sz w:val="20"/>
          <w:lang w:eastAsia="en-GB"/>
        </w:rPr>
        <w:t xml:space="preserve">found to be </w:t>
      </w:r>
      <w:r w:rsidR="00FD7F07" w:rsidRPr="00204E55">
        <w:rPr>
          <w:rFonts w:cs="Times New Roman"/>
          <w:color w:val="auto"/>
          <w:sz w:val="20"/>
          <w:lang w:eastAsia="en-GB"/>
        </w:rPr>
        <w:t xml:space="preserve">effective </w:t>
      </w:r>
      <w:r w:rsidR="006F5A99" w:rsidRPr="00204E55">
        <w:rPr>
          <w:rFonts w:cs="Times New Roman"/>
          <w:color w:val="auto"/>
          <w:sz w:val="20"/>
          <w:lang w:eastAsia="en-GB"/>
        </w:rPr>
        <w:t xml:space="preserve">in </w:t>
      </w:r>
      <w:r w:rsidR="00AF7A0E" w:rsidRPr="00204E55">
        <w:rPr>
          <w:rFonts w:cs="Times New Roman"/>
          <w:color w:val="auto"/>
          <w:sz w:val="20"/>
          <w:lang w:eastAsia="en-GB"/>
        </w:rPr>
        <w:t xml:space="preserve">mixing/alternating with </w:t>
      </w:r>
      <w:r w:rsidR="00FD7F07" w:rsidRPr="00204E55">
        <w:rPr>
          <w:rFonts w:cs="Times New Roman"/>
          <w:color w:val="auto"/>
          <w:sz w:val="20"/>
          <w:lang w:eastAsia="en-GB"/>
        </w:rPr>
        <w:t>medium to high risk fungicides a</w:t>
      </w:r>
      <w:r w:rsidR="00AF7A0E" w:rsidRPr="00204E55">
        <w:rPr>
          <w:rFonts w:cs="Times New Roman"/>
          <w:color w:val="auto"/>
          <w:sz w:val="20"/>
          <w:lang w:eastAsia="en-GB"/>
        </w:rPr>
        <w:t xml:space="preserve">nd fungal diseases do not become resistant to it </w:t>
      </w:r>
      <w:r w:rsidR="00FD7F07" w:rsidRPr="00204E55">
        <w:rPr>
          <w:rFonts w:cs="Times New Roman"/>
          <w:color w:val="auto"/>
          <w:sz w:val="20"/>
          <w:lang w:eastAsia="en-GB"/>
        </w:rPr>
        <w:t>(</w:t>
      </w:r>
      <w:hyperlink r:id="rId17" w:history="1">
        <w:r w:rsidR="00FD7F07" w:rsidRPr="00204E55">
          <w:rPr>
            <w:rStyle w:val="Hyperlink"/>
            <w:rFonts w:cs="Times New Roman"/>
            <w:sz w:val="20"/>
            <w:lang w:eastAsia="en-GB"/>
          </w:rPr>
          <w:t>source</w:t>
        </w:r>
      </w:hyperlink>
      <w:r w:rsidR="00FD7F07" w:rsidRPr="00204E55">
        <w:rPr>
          <w:rFonts w:cs="Times New Roman"/>
          <w:color w:val="auto"/>
          <w:sz w:val="20"/>
          <w:lang w:eastAsia="en-GB"/>
        </w:rPr>
        <w:t>).</w:t>
      </w:r>
      <w:r w:rsidR="006F5A99" w:rsidRPr="00204E55">
        <w:rPr>
          <w:rFonts w:cs="Times New Roman"/>
          <w:color w:val="auto"/>
          <w:sz w:val="20"/>
          <w:lang w:eastAsia="en-GB"/>
        </w:rPr>
        <w:t xml:space="preserve"> While </w:t>
      </w:r>
      <w:r w:rsidR="006F5A99">
        <w:rPr>
          <w:rFonts w:cs="Times New Roman"/>
          <w:color w:val="auto"/>
          <w:sz w:val="20"/>
          <w:lang w:eastAsia="en-GB"/>
        </w:rPr>
        <w:t xml:space="preserve">at the consumer side, </w:t>
      </w:r>
      <w:r w:rsidR="004D0E3A">
        <w:rPr>
          <w:rFonts w:cs="Times New Roman"/>
          <w:color w:val="auto"/>
          <w:sz w:val="20"/>
          <w:lang w:eastAsia="en-GB"/>
        </w:rPr>
        <w:t xml:space="preserve">a </w:t>
      </w:r>
      <w:r w:rsidR="00617987">
        <w:rPr>
          <w:rFonts w:cs="Times New Roman"/>
          <w:color w:val="auto"/>
          <w:sz w:val="20"/>
          <w:lang w:eastAsia="en-GB"/>
        </w:rPr>
        <w:t xml:space="preserve">hypermarket </w:t>
      </w:r>
      <w:r w:rsidR="004D0E3A">
        <w:rPr>
          <w:rFonts w:cs="Times New Roman"/>
          <w:color w:val="auto"/>
          <w:sz w:val="20"/>
          <w:lang w:eastAsia="en-GB"/>
        </w:rPr>
        <w:t>in Europe</w:t>
      </w:r>
      <w:r w:rsidR="00617987">
        <w:rPr>
          <w:rFonts w:cs="Times New Roman"/>
          <w:color w:val="auto"/>
          <w:sz w:val="20"/>
          <w:lang w:eastAsia="en-GB"/>
        </w:rPr>
        <w:t xml:space="preserve"> came up with a </w:t>
      </w:r>
      <w:r w:rsidR="00203853">
        <w:rPr>
          <w:rFonts w:cs="Times New Roman"/>
          <w:color w:val="auto"/>
          <w:sz w:val="20"/>
          <w:lang w:eastAsia="en-GB"/>
        </w:rPr>
        <w:t>list of chemicals</w:t>
      </w:r>
      <w:r w:rsidR="006F5A99">
        <w:rPr>
          <w:rFonts w:cs="Times New Roman"/>
          <w:color w:val="auto"/>
          <w:sz w:val="20"/>
          <w:lang w:eastAsia="en-GB"/>
        </w:rPr>
        <w:t xml:space="preserve"> </w:t>
      </w:r>
      <w:r w:rsidR="005B6B5B">
        <w:rPr>
          <w:rFonts w:cs="Times New Roman"/>
          <w:color w:val="auto"/>
          <w:sz w:val="20"/>
          <w:lang w:eastAsia="en-GB"/>
        </w:rPr>
        <w:t xml:space="preserve">to be banned </w:t>
      </w:r>
      <w:r w:rsidR="006F5A99">
        <w:rPr>
          <w:rFonts w:cs="Times New Roman"/>
          <w:color w:val="auto"/>
          <w:sz w:val="20"/>
          <w:lang w:eastAsia="en-GB"/>
        </w:rPr>
        <w:t>to</w:t>
      </w:r>
      <w:r w:rsidR="00430A42">
        <w:rPr>
          <w:rFonts w:cs="Times New Roman"/>
          <w:color w:val="auto"/>
          <w:sz w:val="20"/>
          <w:lang w:eastAsia="en-GB"/>
        </w:rPr>
        <w:t xml:space="preserve"> answer to consumers’ con</w:t>
      </w:r>
      <w:r w:rsidR="00E276CD">
        <w:rPr>
          <w:rFonts w:cs="Times New Roman"/>
          <w:color w:val="auto"/>
          <w:sz w:val="20"/>
          <w:lang w:val="ru-RU" w:eastAsia="en-GB"/>
        </w:rPr>
        <w:t>с</w:t>
      </w:r>
      <w:r w:rsidR="00430A42">
        <w:rPr>
          <w:rFonts w:cs="Times New Roman"/>
          <w:color w:val="auto"/>
          <w:sz w:val="20"/>
          <w:lang w:eastAsia="en-GB"/>
        </w:rPr>
        <w:t>erns.</w:t>
      </w:r>
      <w:r w:rsidR="00460F6D">
        <w:rPr>
          <w:rFonts w:cs="Times New Roman"/>
          <w:color w:val="auto"/>
          <w:sz w:val="20"/>
          <w:lang w:eastAsia="en-GB"/>
        </w:rPr>
        <w:t xml:space="preserve"> </w:t>
      </w:r>
      <w:r w:rsidR="00430A42">
        <w:rPr>
          <w:rFonts w:cs="Times New Roman"/>
          <w:color w:val="auto"/>
          <w:sz w:val="20"/>
          <w:lang w:eastAsia="en-GB"/>
        </w:rPr>
        <w:t xml:space="preserve">Among the banned pesticides </w:t>
      </w:r>
      <w:r w:rsidR="00203853">
        <w:rPr>
          <w:rFonts w:cs="Times New Roman"/>
          <w:color w:val="auto"/>
          <w:sz w:val="20"/>
          <w:lang w:eastAsia="en-GB"/>
        </w:rPr>
        <w:t xml:space="preserve">there </w:t>
      </w:r>
      <w:r w:rsidR="00430A42">
        <w:rPr>
          <w:rFonts w:cs="Times New Roman"/>
          <w:color w:val="auto"/>
          <w:sz w:val="20"/>
          <w:lang w:eastAsia="en-GB"/>
        </w:rPr>
        <w:t xml:space="preserve">are </w:t>
      </w:r>
      <w:r w:rsidR="00617987">
        <w:rPr>
          <w:rFonts w:cs="Times New Roman"/>
          <w:color w:val="auto"/>
          <w:sz w:val="20"/>
          <w:lang w:eastAsia="en-GB"/>
        </w:rPr>
        <w:t>ch</w:t>
      </w:r>
      <w:r w:rsidR="000B78DF">
        <w:rPr>
          <w:rFonts w:cs="Times New Roman"/>
          <w:color w:val="auto"/>
          <w:sz w:val="20"/>
          <w:lang w:eastAsia="en-GB"/>
        </w:rPr>
        <w:t>lo</w:t>
      </w:r>
      <w:r w:rsidR="00617987">
        <w:rPr>
          <w:rFonts w:cs="Times New Roman"/>
          <w:color w:val="auto"/>
          <w:sz w:val="20"/>
          <w:lang w:eastAsia="en-GB"/>
        </w:rPr>
        <w:t>rthalonil and beta-cyfluthrin (</w:t>
      </w:r>
      <w:hyperlink r:id="rId18" w:history="1">
        <w:r w:rsidR="00617987" w:rsidRPr="00617987">
          <w:rPr>
            <w:rStyle w:val="Hyperlink"/>
            <w:rFonts w:cs="Times New Roman"/>
            <w:sz w:val="20"/>
            <w:lang w:eastAsia="en-GB"/>
          </w:rPr>
          <w:t>source</w:t>
        </w:r>
      </w:hyperlink>
      <w:r w:rsidR="00617987">
        <w:rPr>
          <w:rFonts w:cs="Times New Roman"/>
          <w:color w:val="auto"/>
          <w:sz w:val="20"/>
          <w:lang w:eastAsia="en-GB"/>
        </w:rPr>
        <w:t xml:space="preserve">). </w:t>
      </w:r>
      <w:r w:rsidR="006924D9" w:rsidRPr="00617987">
        <w:rPr>
          <w:rFonts w:cs="Times New Roman"/>
          <w:color w:val="auto"/>
          <w:sz w:val="20"/>
          <w:lang w:eastAsia="en-GB"/>
        </w:rPr>
        <w:t xml:space="preserve">In addition, analysis of non-compliances </w:t>
      </w:r>
      <w:r w:rsidR="00617987">
        <w:rPr>
          <w:rFonts w:cs="Times New Roman"/>
          <w:color w:val="auto"/>
          <w:sz w:val="20"/>
          <w:lang w:eastAsia="en-GB"/>
        </w:rPr>
        <w:t xml:space="preserve">since 2018, </w:t>
      </w:r>
      <w:r w:rsidR="006924D9" w:rsidRPr="00617987">
        <w:rPr>
          <w:rFonts w:cs="Times New Roman"/>
          <w:color w:val="auto"/>
          <w:sz w:val="20"/>
          <w:lang w:eastAsia="en-GB"/>
        </w:rPr>
        <w:t xml:space="preserve">showed that there are </w:t>
      </w:r>
      <w:r w:rsidR="00617987">
        <w:rPr>
          <w:rFonts w:cs="Times New Roman"/>
          <w:color w:val="auto"/>
          <w:sz w:val="20"/>
          <w:lang w:eastAsia="en-GB"/>
        </w:rPr>
        <w:t xml:space="preserve">some </w:t>
      </w:r>
      <w:r w:rsidR="006924D9" w:rsidRPr="00617987">
        <w:rPr>
          <w:rFonts w:cs="Times New Roman"/>
          <w:color w:val="auto"/>
          <w:sz w:val="20"/>
          <w:lang w:eastAsia="en-GB"/>
        </w:rPr>
        <w:t>challenges to phase out</w:t>
      </w:r>
      <w:r w:rsidR="00617987">
        <w:rPr>
          <w:rFonts w:cs="Times New Roman"/>
          <w:color w:val="auto"/>
          <w:sz w:val="20"/>
          <w:lang w:eastAsia="en-GB"/>
        </w:rPr>
        <w:t xml:space="preserve"> these and other materials in this group</w:t>
      </w:r>
      <w:r w:rsidR="006924D9" w:rsidRPr="00617987">
        <w:rPr>
          <w:rFonts w:cs="Times New Roman"/>
          <w:color w:val="auto"/>
          <w:sz w:val="20"/>
          <w:lang w:eastAsia="en-GB"/>
        </w:rPr>
        <w:t xml:space="preserve">. </w:t>
      </w:r>
      <w:r w:rsidR="00617987">
        <w:rPr>
          <w:rFonts w:cs="Times New Roman"/>
          <w:color w:val="auto"/>
          <w:sz w:val="20"/>
          <w:lang w:eastAsia="en-GB"/>
        </w:rPr>
        <w:t xml:space="preserve">Overall </w:t>
      </w:r>
      <w:r w:rsidR="00203853">
        <w:rPr>
          <w:rFonts w:cs="Times New Roman"/>
          <w:color w:val="auto"/>
          <w:sz w:val="20"/>
          <w:lang w:eastAsia="en-GB"/>
        </w:rPr>
        <w:t xml:space="preserve">these </w:t>
      </w:r>
      <w:r w:rsidR="00617987">
        <w:rPr>
          <w:rFonts w:cs="Times New Roman"/>
          <w:color w:val="auto"/>
          <w:sz w:val="20"/>
          <w:lang w:eastAsia="en-GB"/>
        </w:rPr>
        <w:t xml:space="preserve">challenges </w:t>
      </w:r>
      <w:r w:rsidR="00203853">
        <w:rPr>
          <w:rFonts w:cs="Times New Roman"/>
          <w:color w:val="auto"/>
          <w:sz w:val="20"/>
          <w:lang w:eastAsia="en-GB"/>
        </w:rPr>
        <w:t xml:space="preserve">and availability of alternatives </w:t>
      </w:r>
      <w:r w:rsidR="00617987">
        <w:rPr>
          <w:rFonts w:cs="Times New Roman"/>
          <w:color w:val="auto"/>
          <w:sz w:val="20"/>
          <w:lang w:eastAsia="en-GB"/>
        </w:rPr>
        <w:t xml:space="preserve">at producer side vary between regions and products. Thus </w:t>
      </w:r>
      <w:r w:rsidR="00EF0202" w:rsidRPr="00617987">
        <w:rPr>
          <w:rFonts w:cs="Times New Roman"/>
          <w:color w:val="auto"/>
          <w:sz w:val="20"/>
          <w:lang w:eastAsia="en-GB"/>
        </w:rPr>
        <w:t>a more thorough analysis of this situation is necessary</w:t>
      </w:r>
      <w:r w:rsidR="000C6CEA">
        <w:rPr>
          <w:rFonts w:cs="Times New Roman"/>
          <w:color w:val="auto"/>
          <w:sz w:val="20"/>
          <w:lang w:eastAsia="en-GB"/>
        </w:rPr>
        <w:t xml:space="preserve"> </w:t>
      </w:r>
      <w:r w:rsidR="000C6CEA" w:rsidRPr="00204E55">
        <w:rPr>
          <w:rFonts w:cs="Times New Roman"/>
          <w:color w:val="auto"/>
          <w:sz w:val="20"/>
          <w:lang w:eastAsia="en-GB"/>
        </w:rPr>
        <w:t>and your views will contribute to this understanding</w:t>
      </w:r>
      <w:r w:rsidR="00EF0202" w:rsidRPr="00204E55">
        <w:rPr>
          <w:rFonts w:cs="Times New Roman"/>
          <w:color w:val="auto"/>
          <w:sz w:val="20"/>
          <w:lang w:eastAsia="en-GB"/>
        </w:rPr>
        <w:t>.</w:t>
      </w:r>
      <w:r w:rsidR="00EF0202" w:rsidRPr="00617987">
        <w:rPr>
          <w:rFonts w:cs="Times New Roman"/>
          <w:color w:val="auto"/>
          <w:sz w:val="20"/>
          <w:lang w:eastAsia="en-GB"/>
        </w:rPr>
        <w:t xml:space="preserve"> </w:t>
      </w:r>
    </w:p>
    <w:p w14:paraId="52DB2520" w14:textId="0F707621" w:rsidR="0093414C" w:rsidRDefault="00617987" w:rsidP="006E40EC">
      <w:pPr>
        <w:pStyle w:val="Default"/>
        <w:spacing w:before="240" w:after="240" w:line="276" w:lineRule="auto"/>
        <w:jc w:val="both"/>
      </w:pPr>
      <w:r w:rsidRPr="006E40EC">
        <w:rPr>
          <w:rFonts w:cs="Times New Roman"/>
          <w:b/>
          <w:color w:val="auto"/>
          <w:sz w:val="20"/>
          <w:lang w:eastAsia="en-GB"/>
        </w:rPr>
        <w:lastRenderedPageBreak/>
        <w:t>The</w:t>
      </w:r>
      <w:r w:rsidR="006924D9" w:rsidRPr="006E40EC">
        <w:rPr>
          <w:rFonts w:cs="Times New Roman"/>
          <w:b/>
          <w:color w:val="auto"/>
          <w:sz w:val="20"/>
          <w:lang w:eastAsia="en-GB"/>
        </w:rPr>
        <w:t xml:space="preserve"> </w:t>
      </w:r>
      <w:r w:rsidR="00460F6D" w:rsidRPr="006E40EC">
        <w:rPr>
          <w:rFonts w:cs="Times New Roman"/>
          <w:b/>
          <w:color w:val="auto"/>
          <w:sz w:val="20"/>
          <w:lang w:eastAsia="en-GB"/>
        </w:rPr>
        <w:t xml:space="preserve">proposal in this section </w:t>
      </w:r>
      <w:r w:rsidR="006E40EC">
        <w:rPr>
          <w:rFonts w:cs="Times New Roman"/>
          <w:b/>
          <w:color w:val="auto"/>
          <w:sz w:val="20"/>
          <w:lang w:eastAsia="en-GB"/>
        </w:rPr>
        <w:t>is</w:t>
      </w:r>
      <w:r w:rsidR="00460F6D" w:rsidRPr="006E40EC">
        <w:rPr>
          <w:rFonts w:cs="Times New Roman"/>
          <w:b/>
          <w:color w:val="auto"/>
          <w:sz w:val="20"/>
          <w:lang w:eastAsia="en-GB"/>
        </w:rPr>
        <w:t xml:space="preserve"> to </w:t>
      </w:r>
      <w:r w:rsidR="006E40EC" w:rsidRPr="006E40EC">
        <w:rPr>
          <w:rFonts w:cs="Times New Roman"/>
          <w:b/>
          <w:color w:val="auto"/>
          <w:sz w:val="20"/>
          <w:lang w:eastAsia="en-GB"/>
        </w:rPr>
        <w:t>mov</w:t>
      </w:r>
      <w:r w:rsidR="006E40EC">
        <w:rPr>
          <w:rFonts w:cs="Times New Roman"/>
          <w:b/>
          <w:color w:val="auto"/>
          <w:sz w:val="20"/>
          <w:lang w:eastAsia="en-GB"/>
        </w:rPr>
        <w:t>e</w:t>
      </w:r>
      <w:r w:rsidR="00460F6D" w:rsidRPr="006E40EC">
        <w:rPr>
          <w:rFonts w:cs="Times New Roman"/>
          <w:b/>
          <w:color w:val="auto"/>
          <w:sz w:val="20"/>
          <w:lang w:eastAsia="en-GB"/>
        </w:rPr>
        <w:t xml:space="preserve"> all </w:t>
      </w:r>
      <w:r w:rsidR="003316E9">
        <w:rPr>
          <w:rFonts w:cs="Times New Roman"/>
          <w:b/>
          <w:color w:val="auto"/>
          <w:sz w:val="20"/>
          <w:lang w:eastAsia="en-GB"/>
        </w:rPr>
        <w:t>materials</w:t>
      </w:r>
      <w:r w:rsidR="006E40EC" w:rsidRPr="006E40EC">
        <w:rPr>
          <w:rFonts w:cs="Times New Roman"/>
          <w:b/>
          <w:color w:val="auto"/>
          <w:sz w:val="20"/>
          <w:lang w:eastAsia="en-GB"/>
        </w:rPr>
        <w:t xml:space="preserve"> from orange list under category </w:t>
      </w:r>
      <w:r w:rsidR="00460F6D" w:rsidRPr="006E40EC">
        <w:rPr>
          <w:rFonts w:cs="Times New Roman"/>
          <w:b/>
          <w:color w:val="auto"/>
          <w:sz w:val="20"/>
          <w:lang w:eastAsia="en-GB"/>
        </w:rPr>
        <w:t xml:space="preserve">group ‘d’ to red list. </w:t>
      </w:r>
      <w:r w:rsidR="006E40EC" w:rsidRPr="006E40EC">
        <w:rPr>
          <w:rFonts w:cs="Times New Roman"/>
          <w:b/>
          <w:color w:val="auto"/>
          <w:sz w:val="20"/>
          <w:lang w:eastAsia="en-GB"/>
        </w:rPr>
        <w:t xml:space="preserve">In addition, there are questions that </w:t>
      </w:r>
      <w:r w:rsidR="006924D9" w:rsidRPr="006E40EC">
        <w:rPr>
          <w:rFonts w:cs="Times New Roman"/>
          <w:b/>
          <w:color w:val="auto"/>
          <w:sz w:val="20"/>
          <w:lang w:eastAsia="en-GB"/>
        </w:rPr>
        <w:t xml:space="preserve">aim to gather a better understanding of challenges and existing alternatives for all materials </w:t>
      </w:r>
      <w:r w:rsidR="007C5A2A" w:rsidRPr="006E40EC">
        <w:rPr>
          <w:rFonts w:cs="Times New Roman"/>
          <w:b/>
          <w:color w:val="auto"/>
          <w:sz w:val="20"/>
          <w:lang w:eastAsia="en-GB"/>
        </w:rPr>
        <w:t>that have to be phased out from use by end of June, 2020</w:t>
      </w:r>
      <w:r w:rsidR="006924D9" w:rsidRPr="006E40EC">
        <w:rPr>
          <w:rFonts w:cs="Times New Roman"/>
          <w:b/>
          <w:color w:val="auto"/>
          <w:sz w:val="20"/>
          <w:lang w:eastAsia="en-GB"/>
        </w:rPr>
        <w:t xml:space="preserve"> and in particular</w:t>
      </w:r>
      <w:r w:rsidR="007C5A2A" w:rsidRPr="006E40EC">
        <w:rPr>
          <w:rFonts w:cs="Times New Roman"/>
          <w:b/>
          <w:color w:val="auto"/>
          <w:sz w:val="20"/>
          <w:lang w:eastAsia="en-GB"/>
        </w:rPr>
        <w:t xml:space="preserve"> aim to collect more detailed information on challenges phasing out</w:t>
      </w:r>
      <w:r w:rsidR="006924D9" w:rsidRPr="006E40EC">
        <w:rPr>
          <w:rFonts w:cs="Times New Roman"/>
          <w:b/>
          <w:color w:val="auto"/>
          <w:sz w:val="20"/>
          <w:lang w:eastAsia="en-GB"/>
        </w:rPr>
        <w:t xml:space="preserve"> C</w:t>
      </w:r>
      <w:r w:rsidR="00104E8F">
        <w:rPr>
          <w:rFonts w:cs="Times New Roman"/>
          <w:b/>
          <w:color w:val="auto"/>
          <w:sz w:val="20"/>
          <w:lang w:eastAsia="en-GB"/>
        </w:rPr>
        <w:t>h</w:t>
      </w:r>
      <w:r w:rsidR="006924D9" w:rsidRPr="006E40EC">
        <w:rPr>
          <w:rFonts w:cs="Times New Roman"/>
          <w:b/>
          <w:color w:val="auto"/>
          <w:sz w:val="20"/>
          <w:lang w:eastAsia="en-GB"/>
        </w:rPr>
        <w:t>lorothalonil, Beta-Cyfluthrin and Abamectin</w:t>
      </w:r>
      <w:r w:rsidR="006924D9" w:rsidRPr="00617987">
        <w:rPr>
          <w:rFonts w:cs="Times New Roman"/>
          <w:color w:val="auto"/>
          <w:sz w:val="20"/>
          <w:lang w:eastAsia="en-GB"/>
        </w:rPr>
        <w:t>.</w:t>
      </w:r>
    </w:p>
    <w:p w14:paraId="22C025B8" w14:textId="1B5D31FD" w:rsidR="00F16A2A" w:rsidRDefault="00F16A2A" w:rsidP="003C1690">
      <w:pPr>
        <w:shd w:val="clear" w:color="auto" w:fill="00B9E4"/>
        <w:spacing w:before="120" w:after="120" w:line="480" w:lineRule="auto"/>
        <w:rPr>
          <w:rFonts w:cs="Arial"/>
          <w:b/>
          <w:shd w:val="clear" w:color="auto" w:fill="00B9E4"/>
        </w:rPr>
      </w:pPr>
      <w:r>
        <w:rPr>
          <w:rFonts w:cs="Arial"/>
          <w:b/>
          <w:shd w:val="clear" w:color="auto" w:fill="00B9E4"/>
        </w:rPr>
        <w:t xml:space="preserve">Please provide your feeback on 1 proposal and </w:t>
      </w:r>
      <w:r w:rsidR="00CA7472">
        <w:rPr>
          <w:rFonts w:cs="Arial"/>
          <w:b/>
          <w:shd w:val="clear" w:color="auto" w:fill="00B9E4"/>
        </w:rPr>
        <w:t xml:space="preserve">answer </w:t>
      </w:r>
      <w:r w:rsidR="003C1690">
        <w:rPr>
          <w:rFonts w:cs="Arial"/>
          <w:b/>
          <w:shd w:val="clear" w:color="auto" w:fill="00B9E4"/>
        </w:rPr>
        <w:t xml:space="preserve">the </w:t>
      </w:r>
      <w:r>
        <w:rPr>
          <w:rFonts w:cs="Arial"/>
          <w:b/>
          <w:shd w:val="clear" w:color="auto" w:fill="00B9E4"/>
        </w:rPr>
        <w:t>questions</w:t>
      </w:r>
      <w:r w:rsidR="007B4736">
        <w:rPr>
          <w:rFonts w:cs="Arial"/>
          <w:b/>
          <w:shd w:val="clear" w:color="auto" w:fill="00B9E4"/>
        </w:rPr>
        <w:t xml:space="preserve"> for each of the agrochemicals</w:t>
      </w:r>
    </w:p>
    <w:p w14:paraId="289EAF09" w14:textId="76CF2F88" w:rsidR="00612729" w:rsidRPr="00F16A2A" w:rsidRDefault="00B81B22" w:rsidP="00B81B22">
      <w:pPr>
        <w:spacing w:line="240" w:lineRule="auto"/>
        <w:rPr>
          <w:b/>
          <w:szCs w:val="20"/>
        </w:rPr>
      </w:pPr>
      <w:r w:rsidRPr="00F16A2A">
        <w:rPr>
          <w:rFonts w:cs="Arial"/>
          <w:b/>
          <w:shd w:val="clear" w:color="auto" w:fill="00B9E4"/>
        </w:rPr>
        <w:t>Porposal 1</w:t>
      </w:r>
      <w:r w:rsidR="00DA1965">
        <w:rPr>
          <w:rFonts w:cs="Arial"/>
          <w:b/>
          <w:shd w:val="clear" w:color="auto" w:fill="00B9E4"/>
        </w:rPr>
        <w:t>.1</w:t>
      </w:r>
      <w:r w:rsidR="00D335D2">
        <w:rPr>
          <w:rFonts w:cs="Arial"/>
          <w:b/>
          <w:shd w:val="clear" w:color="auto" w:fill="00B9E4"/>
        </w:rPr>
        <w:t>.1</w:t>
      </w:r>
      <w:r w:rsidRPr="00F16A2A">
        <w:rPr>
          <w:b/>
          <w:szCs w:val="20"/>
        </w:rPr>
        <w:t>The following agrochemicals in Fairtrade HML document are currently listed in Orange list, group ‘d’, i.e. to phase out by June 30, 2020: Chlorothalonil, Beta-Cyfluthrin, Abamectin, Carblosulfan, Dichlorvos, DDVP, Fenpropathrin, Lambda-cyhalothin, Oxamyl</w:t>
      </w:r>
    </w:p>
    <w:p w14:paraId="0A99F94A" w14:textId="6702E22F" w:rsidR="00B81B22" w:rsidRPr="00F16A2A" w:rsidRDefault="00B81B22" w:rsidP="00195A54">
      <w:pPr>
        <w:spacing w:before="240"/>
        <w:rPr>
          <w:rFonts w:cs="Arial"/>
          <w:b/>
          <w:color w:val="000000" w:themeColor="text1"/>
          <w:szCs w:val="20"/>
        </w:rPr>
      </w:pPr>
      <w:r w:rsidRPr="00F16A2A">
        <w:rPr>
          <w:rFonts w:cs="Arial"/>
          <w:b/>
          <w:color w:val="000000" w:themeColor="text1"/>
          <w:szCs w:val="20"/>
        </w:rPr>
        <w:t xml:space="preserve">Do you agree that Fairtrade prohibits use of all </w:t>
      </w:r>
      <w:r w:rsidR="00256F03">
        <w:rPr>
          <w:rFonts w:cs="Arial"/>
          <w:b/>
          <w:color w:val="000000" w:themeColor="text1"/>
          <w:szCs w:val="20"/>
        </w:rPr>
        <w:t>agro</w:t>
      </w:r>
      <w:r w:rsidR="00F16A2A" w:rsidRPr="00F16A2A">
        <w:rPr>
          <w:rFonts w:cs="Arial"/>
          <w:b/>
          <w:color w:val="000000" w:themeColor="text1"/>
          <w:szCs w:val="20"/>
        </w:rPr>
        <w:t>chemicals in group ‘d’ after June 30,</w:t>
      </w:r>
      <w:r w:rsidR="00F16A2A">
        <w:rPr>
          <w:rFonts w:cs="Arial"/>
          <w:b/>
          <w:color w:val="000000" w:themeColor="text1"/>
          <w:szCs w:val="20"/>
        </w:rPr>
        <w:t xml:space="preserve"> 2020? </w:t>
      </w:r>
    </w:p>
    <w:p w14:paraId="2B01AC64" w14:textId="6CCA849E" w:rsidR="00B81B22" w:rsidRPr="00C27555" w:rsidRDefault="00E56F29" w:rsidP="00DB7A7D">
      <w:pPr>
        <w:spacing w:line="240" w:lineRule="auto"/>
        <w:rPr>
          <w:rFonts w:cs="Arial"/>
          <w:color w:val="000000" w:themeColor="text1"/>
          <w:lang w:val="en-US"/>
        </w:rPr>
      </w:pPr>
      <w:r>
        <w:rPr>
          <w:rFonts w:cs="Arial"/>
        </w:rPr>
        <w:fldChar w:fldCharType="begin">
          <w:ffData>
            <w:name w:val="Check1"/>
            <w:enabled/>
            <w:calcOnExit w:val="0"/>
            <w:checkBox>
              <w:sizeAuto/>
              <w:default w:val="0"/>
            </w:checkBox>
          </w:ffData>
        </w:fldChar>
      </w:r>
      <w:bookmarkStart w:id="6" w:name="Check1"/>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6"/>
      <w:r w:rsidR="008F6D48">
        <w:rPr>
          <w:rFonts w:cs="Arial"/>
          <w:color w:val="000000" w:themeColor="text1"/>
        </w:rPr>
        <w:t>Yes</w:t>
      </w:r>
    </w:p>
    <w:p w14:paraId="40F392E2" w14:textId="77777777" w:rsidR="00534EE1" w:rsidRPr="00364BE0" w:rsidRDefault="00E56F29" w:rsidP="00534EE1">
      <w:pPr>
        <w:spacing w:line="240" w:lineRule="auto"/>
        <w:rPr>
          <w:rFonts w:cs="Arial"/>
          <w:color w:val="000000" w:themeColor="text1"/>
        </w:rPr>
      </w:pPr>
      <w:r w:rsidRPr="00364BE0">
        <w:rPr>
          <w:rFonts w:cs="Arial"/>
        </w:rPr>
        <w:fldChar w:fldCharType="begin">
          <w:ffData>
            <w:name w:val="Check2"/>
            <w:enabled/>
            <w:calcOnExit w:val="0"/>
            <w:checkBox>
              <w:sizeAuto/>
              <w:default w:val="0"/>
            </w:checkBox>
          </w:ffData>
        </w:fldChar>
      </w:r>
      <w:bookmarkStart w:id="7" w:name="Check2"/>
      <w:r w:rsidRPr="00364BE0">
        <w:rPr>
          <w:rFonts w:cs="Arial"/>
        </w:rPr>
        <w:instrText xml:space="preserve"> FORMCHECKBOX </w:instrText>
      </w:r>
      <w:r w:rsidR="007564BA">
        <w:rPr>
          <w:rFonts w:cs="Arial"/>
        </w:rPr>
      </w:r>
      <w:r w:rsidR="007564BA">
        <w:rPr>
          <w:rFonts w:cs="Arial"/>
        </w:rPr>
        <w:fldChar w:fldCharType="separate"/>
      </w:r>
      <w:r w:rsidRPr="00364BE0">
        <w:rPr>
          <w:rFonts w:cs="Arial"/>
        </w:rPr>
        <w:fldChar w:fldCharType="end"/>
      </w:r>
      <w:bookmarkEnd w:id="7"/>
      <w:r w:rsidR="00F16A2A" w:rsidRPr="00364BE0">
        <w:rPr>
          <w:rFonts w:cs="Arial"/>
          <w:color w:val="000000" w:themeColor="text1"/>
        </w:rPr>
        <w:t>No</w:t>
      </w:r>
      <w:r w:rsidR="00534EE1" w:rsidRPr="00364BE0">
        <w:rPr>
          <w:rFonts w:cs="Arial"/>
          <w:color w:val="000000" w:themeColor="text1"/>
        </w:rPr>
        <w:t xml:space="preserve">. </w:t>
      </w:r>
    </w:p>
    <w:p w14:paraId="7A3F3D09" w14:textId="06AD49C4" w:rsidR="00B81B22" w:rsidRDefault="00F16A2A" w:rsidP="00D335D2">
      <w:pPr>
        <w:spacing w:line="240" w:lineRule="auto"/>
        <w:ind w:left="142"/>
        <w:rPr>
          <w:rFonts w:cs="Arial"/>
          <w:color w:val="000000" w:themeColor="text1"/>
        </w:rPr>
      </w:pPr>
      <w:r w:rsidRPr="00364BE0">
        <w:rPr>
          <w:rFonts w:cs="Arial"/>
          <w:color w:val="000000" w:themeColor="text1"/>
        </w:rPr>
        <w:t>Please list name of</w:t>
      </w:r>
      <w:r w:rsidR="00195A54" w:rsidRPr="00364BE0">
        <w:rPr>
          <w:rFonts w:cs="Arial"/>
          <w:color w:val="000000" w:themeColor="text1"/>
        </w:rPr>
        <w:t xml:space="preserve"> </w:t>
      </w:r>
      <w:r w:rsidRPr="00364BE0">
        <w:rPr>
          <w:rFonts w:cs="Arial"/>
          <w:color w:val="000000" w:themeColor="text1"/>
        </w:rPr>
        <w:t xml:space="preserve">agrochemicals that are challenging: </w:t>
      </w:r>
      <w:r w:rsidR="00AB3F82" w:rsidRPr="00364BE0">
        <w:rPr>
          <w:rFonts w:cs="Arial"/>
          <w:color w:val="000000" w:themeColor="text1"/>
          <w:u w:val="single"/>
        </w:rPr>
        <w:fldChar w:fldCharType="begin">
          <w:ffData>
            <w:name w:val="Text11"/>
            <w:enabled/>
            <w:calcOnExit w:val="0"/>
            <w:textInput/>
          </w:ffData>
        </w:fldChar>
      </w:r>
      <w:r w:rsidR="00AB3F82" w:rsidRPr="00364BE0">
        <w:rPr>
          <w:rFonts w:cs="Arial"/>
          <w:color w:val="000000" w:themeColor="text1"/>
          <w:u w:val="single"/>
        </w:rPr>
        <w:instrText xml:space="preserve"> FORMTEXT </w:instrText>
      </w:r>
      <w:r w:rsidR="00AB3F82" w:rsidRPr="00364BE0">
        <w:rPr>
          <w:rFonts w:cs="Arial"/>
          <w:color w:val="000000" w:themeColor="text1"/>
          <w:u w:val="single"/>
        </w:rPr>
      </w:r>
      <w:r w:rsidR="00AB3F82" w:rsidRPr="00364BE0">
        <w:rPr>
          <w:rFonts w:cs="Arial"/>
          <w:color w:val="000000" w:themeColor="text1"/>
          <w:u w:val="single"/>
        </w:rPr>
        <w:fldChar w:fldCharType="separate"/>
      </w:r>
      <w:r w:rsidR="008F479C" w:rsidRPr="00364BE0">
        <w:rPr>
          <w:rFonts w:cs="Arial"/>
          <w:noProof/>
          <w:color w:val="000000" w:themeColor="text1"/>
          <w:u w:val="single"/>
        </w:rPr>
        <w:t> </w:t>
      </w:r>
      <w:r w:rsidR="008F479C" w:rsidRPr="00364BE0">
        <w:rPr>
          <w:rFonts w:cs="Arial"/>
          <w:noProof/>
          <w:color w:val="000000" w:themeColor="text1"/>
          <w:u w:val="single"/>
        </w:rPr>
        <w:t> </w:t>
      </w:r>
      <w:r w:rsidR="008F479C" w:rsidRPr="00364BE0">
        <w:rPr>
          <w:rFonts w:cs="Arial"/>
          <w:noProof/>
          <w:color w:val="000000" w:themeColor="text1"/>
          <w:u w:val="single"/>
        </w:rPr>
        <w:t> </w:t>
      </w:r>
      <w:r w:rsidR="008F479C" w:rsidRPr="00364BE0">
        <w:rPr>
          <w:rFonts w:cs="Arial"/>
          <w:noProof/>
          <w:color w:val="000000" w:themeColor="text1"/>
          <w:u w:val="single"/>
        </w:rPr>
        <w:t> </w:t>
      </w:r>
      <w:r w:rsidR="008F479C" w:rsidRPr="00364BE0">
        <w:rPr>
          <w:rFonts w:cs="Arial"/>
          <w:noProof/>
          <w:color w:val="000000" w:themeColor="text1"/>
          <w:u w:val="single"/>
        </w:rPr>
        <w:t> </w:t>
      </w:r>
      <w:r w:rsidR="00AB3F82" w:rsidRPr="00364BE0">
        <w:rPr>
          <w:rFonts w:cs="Arial"/>
          <w:color w:val="000000" w:themeColor="text1"/>
          <w:u w:val="single"/>
        </w:rPr>
        <w:fldChar w:fldCharType="end"/>
      </w:r>
    </w:p>
    <w:p w14:paraId="671571C3" w14:textId="2BDAC283" w:rsidR="00B81B22" w:rsidRPr="00612729" w:rsidRDefault="008F6D48" w:rsidP="00DB7A7D">
      <w:pPr>
        <w:spacing w:line="240" w:lineRule="auto"/>
        <w:rPr>
          <w:rFonts w:cs="Arial"/>
          <w:color w:val="000000" w:themeColor="text1"/>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00F16A2A">
        <w:rPr>
          <w:rFonts w:cs="Arial"/>
          <w:color w:val="000000" w:themeColor="text1"/>
        </w:rPr>
        <w:t>No, all of these chemica</w:t>
      </w:r>
      <w:r w:rsidR="00104E8F">
        <w:rPr>
          <w:rFonts w:cs="Arial"/>
          <w:color w:val="000000" w:themeColor="text1"/>
        </w:rPr>
        <w:t>ls are challenging to phase out</w:t>
      </w:r>
    </w:p>
    <w:p w14:paraId="42B94F7B" w14:textId="0F82D502" w:rsidR="00B81B22" w:rsidRDefault="008F6D48" w:rsidP="00DB7A7D">
      <w:pPr>
        <w:spacing w:line="240" w:lineRule="auto"/>
        <w:rPr>
          <w:rFonts w:cs="Arial"/>
          <w:color w:val="000000" w:themeColor="text1"/>
          <w:szCs w:val="20"/>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00F16A2A" w:rsidRPr="00F16A2A">
        <w:rPr>
          <w:rFonts w:cs="Arial"/>
          <w:color w:val="000000" w:themeColor="text1"/>
          <w:szCs w:val="20"/>
        </w:rPr>
        <w:t>Not relevant to me / I don’t know</w:t>
      </w:r>
    </w:p>
    <w:p w14:paraId="5BDA9652" w14:textId="77777777" w:rsidR="00D335D2" w:rsidRDefault="00D335D2" w:rsidP="00D335D2">
      <w:pPr>
        <w:spacing w:line="276" w:lineRule="auto"/>
        <w:rPr>
          <w:b/>
          <w:lang w:val="es-ES_tradnl"/>
        </w:rPr>
      </w:pPr>
    </w:p>
    <w:p w14:paraId="2F3ACA09" w14:textId="530FFBBE" w:rsidR="00D335D2" w:rsidRDefault="00D335D2" w:rsidP="00D335D2">
      <w:pPr>
        <w:spacing w:line="276" w:lineRule="auto"/>
        <w:rPr>
          <w:b/>
          <w:color w:val="000000" w:themeColor="text1"/>
          <w:lang w:val="es-CO"/>
        </w:rPr>
      </w:pPr>
      <w:r>
        <w:rPr>
          <w:b/>
          <w:lang w:val="es-ES_tradnl"/>
        </w:rPr>
        <w:t>Please explain your rationale below</w:t>
      </w:r>
      <w:r w:rsidRPr="00483352">
        <w:rPr>
          <w:lang w:val="es-ES_tradnl"/>
        </w:rPr>
        <w:t xml:space="preserve">: </w:t>
      </w:r>
    </w:p>
    <w:p w14:paraId="7D6584C5" w14:textId="77777777" w:rsidR="00D335D2" w:rsidRDefault="00D335D2" w:rsidP="00D335D2">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3AA3810A" w14:textId="77777777" w:rsidR="00D335D2" w:rsidRDefault="00D335D2" w:rsidP="00D335D2">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2D9A1FB2" w14:textId="77777777" w:rsidR="00D335D2" w:rsidRDefault="00D335D2" w:rsidP="00D335D2">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4D05EF2A" w14:textId="46E50AFE" w:rsidR="00D335D2" w:rsidRDefault="00D335D2" w:rsidP="00612729">
      <w:pPr>
        <w:rPr>
          <w:rFonts w:cs="Arial"/>
          <w:color w:val="000000" w:themeColor="text1"/>
          <w:szCs w:val="20"/>
        </w:rPr>
      </w:pPr>
    </w:p>
    <w:p w14:paraId="5BE385AB" w14:textId="428BD154" w:rsidR="00E55170" w:rsidRDefault="00E55170" w:rsidP="00612729">
      <w:pPr>
        <w:rPr>
          <w:rFonts w:cs="Arial"/>
          <w:color w:val="000000" w:themeColor="text1"/>
          <w:szCs w:val="20"/>
        </w:rPr>
      </w:pPr>
    </w:p>
    <w:p w14:paraId="08EA660D" w14:textId="2359AEBB" w:rsidR="00E55170" w:rsidRDefault="00E55170" w:rsidP="00612729">
      <w:pPr>
        <w:rPr>
          <w:rFonts w:cs="Arial"/>
          <w:color w:val="000000" w:themeColor="text1"/>
          <w:szCs w:val="20"/>
        </w:rPr>
      </w:pPr>
    </w:p>
    <w:p w14:paraId="429103A4" w14:textId="50457DE6" w:rsidR="00E55170" w:rsidRDefault="00E55170" w:rsidP="00612729">
      <w:pPr>
        <w:rPr>
          <w:rFonts w:cs="Arial"/>
          <w:color w:val="000000" w:themeColor="text1"/>
          <w:szCs w:val="20"/>
        </w:rPr>
      </w:pPr>
    </w:p>
    <w:p w14:paraId="14FBB9CC" w14:textId="09EEF199" w:rsidR="00E55170" w:rsidRDefault="00E55170" w:rsidP="00612729">
      <w:pPr>
        <w:rPr>
          <w:rFonts w:cs="Arial"/>
          <w:color w:val="000000" w:themeColor="text1"/>
          <w:szCs w:val="20"/>
        </w:rPr>
      </w:pPr>
    </w:p>
    <w:p w14:paraId="2EB71EC6" w14:textId="77777777" w:rsidR="00BD4B33" w:rsidRDefault="00BD4B33" w:rsidP="00612729">
      <w:pPr>
        <w:rPr>
          <w:rFonts w:cs="Arial"/>
          <w:color w:val="000000" w:themeColor="text1"/>
          <w:szCs w:val="20"/>
        </w:rPr>
      </w:pPr>
    </w:p>
    <w:p w14:paraId="403E280D" w14:textId="77777777" w:rsidR="00E55170" w:rsidRPr="00F16A2A" w:rsidRDefault="00E55170" w:rsidP="00612729">
      <w:pPr>
        <w:rPr>
          <w:rFonts w:cs="Arial"/>
          <w:color w:val="000000" w:themeColor="text1"/>
          <w:szCs w:val="20"/>
        </w:rPr>
      </w:pPr>
    </w:p>
    <w:p w14:paraId="5E91D0CC" w14:textId="1B4D4915" w:rsidR="00F16A2A" w:rsidRPr="00D335D2" w:rsidRDefault="00F16A2A" w:rsidP="00D335D2">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D335D2">
        <w:rPr>
          <w:rFonts w:cs="Arial"/>
          <w:b/>
          <w:color w:val="000000" w:themeColor="text1"/>
          <w:shd w:val="clear" w:color="auto" w:fill="00B6E4"/>
        </w:rPr>
        <w:t>Chlorothalonil</w:t>
      </w:r>
    </w:p>
    <w:p w14:paraId="1B03FF79" w14:textId="79B6B1FB" w:rsidR="00F16A2A" w:rsidRDefault="00F16A2A" w:rsidP="00D335D2">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rPr>
      </w:pPr>
      <w:r>
        <w:rPr>
          <w:rFonts w:cs="Arial"/>
          <w:i/>
          <w:sz w:val="18"/>
        </w:rPr>
        <w:t>(</w:t>
      </w:r>
      <w:r w:rsidRPr="00612729">
        <w:rPr>
          <w:rFonts w:cs="Arial"/>
          <w:i/>
          <w:sz w:val="18"/>
        </w:rPr>
        <w:t>examples of trade names of pesticides containing this a</w:t>
      </w:r>
      <w:r w:rsidR="00AB3F82">
        <w:rPr>
          <w:rFonts w:cs="Arial"/>
          <w:i/>
          <w:sz w:val="18"/>
        </w:rPr>
        <w:t>ctive ingredient</w:t>
      </w:r>
      <w:r w:rsidRPr="00612729">
        <w:rPr>
          <w:rFonts w:cs="Arial"/>
          <w:i/>
          <w:sz w:val="18"/>
        </w:rPr>
        <w:t xml:space="preserve">: </w:t>
      </w:r>
      <w:r w:rsidRPr="00612729">
        <w:rPr>
          <w:rFonts w:cs="Arial"/>
          <w:b/>
          <w:i/>
          <w:sz w:val="18"/>
        </w:rPr>
        <w:t>Bravo, Echo, Daconil, Biomet, Clortosip, Control 500, Dakota, Glider, Helmonil, RAV 500, Rova, Twigathalonil</w:t>
      </w:r>
      <w:r>
        <w:rPr>
          <w:rFonts w:cs="Arial"/>
          <w:b/>
          <w:i/>
          <w:sz w:val="18"/>
        </w:rPr>
        <w:t>)</w:t>
      </w:r>
    </w:p>
    <w:p w14:paraId="4440C3F6" w14:textId="77777777" w:rsidR="007B4736" w:rsidRDefault="007B4736" w:rsidP="00612729">
      <w:pPr>
        <w:rPr>
          <w:b/>
          <w:shd w:val="clear" w:color="auto" w:fill="00B6E4"/>
        </w:rPr>
      </w:pPr>
    </w:p>
    <w:p w14:paraId="01DBEC27" w14:textId="3A489393" w:rsidR="00612729" w:rsidRPr="002B6B17" w:rsidRDefault="00B81B22" w:rsidP="00D335D2">
      <w:pPr>
        <w:spacing w:line="276" w:lineRule="auto"/>
        <w:ind w:left="1560" w:hanging="1560"/>
        <w:rPr>
          <w:rFonts w:cs="Arial"/>
        </w:rPr>
      </w:pPr>
      <w:r>
        <w:rPr>
          <w:b/>
          <w:shd w:val="clear" w:color="auto" w:fill="00B6E4"/>
        </w:rPr>
        <w:t>Question 1</w:t>
      </w:r>
      <w:r w:rsidR="00E5446C">
        <w:rPr>
          <w:b/>
          <w:shd w:val="clear" w:color="auto" w:fill="00B6E4"/>
        </w:rPr>
        <w:t>.1</w:t>
      </w:r>
      <w:r w:rsidR="00DA1965">
        <w:rPr>
          <w:b/>
          <w:shd w:val="clear" w:color="auto" w:fill="00B6E4"/>
        </w:rPr>
        <w:t>-</w:t>
      </w:r>
      <w:r w:rsidR="00D335D2">
        <w:rPr>
          <w:b/>
          <w:shd w:val="clear" w:color="auto" w:fill="00B6E4"/>
        </w:rPr>
        <w:t>2</w:t>
      </w:r>
      <w:r w:rsidR="00612729" w:rsidRPr="00D335D2">
        <w:rPr>
          <w:rStyle w:val="Heading2Char"/>
          <w:rFonts w:cs="Arial"/>
          <w:color w:val="000000" w:themeColor="text1"/>
          <w:u w:val="none"/>
        </w:rPr>
        <w:t xml:space="preserve"> </w:t>
      </w:r>
      <w:r w:rsidR="00612729" w:rsidRPr="00D335D2">
        <w:rPr>
          <w:rFonts w:cs="Arial"/>
          <w:b/>
        </w:rPr>
        <w:t>Are you aware of any alternative products or practices (chemical or non-chemical) which could be used, instead of</w:t>
      </w:r>
      <w:r w:rsidR="00612729" w:rsidRPr="00D335D2">
        <w:rPr>
          <w:rFonts w:cs="Arial"/>
          <w:b/>
          <w:color w:val="00B6E4"/>
        </w:rPr>
        <w:t xml:space="preserve"> </w:t>
      </w:r>
      <w:r w:rsidR="002B6B17" w:rsidRPr="00D335D2">
        <w:rPr>
          <w:rFonts w:cs="Arial"/>
          <w:b/>
          <w:i/>
          <w:color w:val="00B6E4"/>
          <w:u w:val="single"/>
        </w:rPr>
        <w:t>Chlorothalonil</w:t>
      </w:r>
      <w:r w:rsidR="00C91BA9" w:rsidRPr="00D335D2">
        <w:rPr>
          <w:rFonts w:cs="Arial"/>
          <w:b/>
          <w:i/>
          <w:color w:val="00B6E4"/>
          <w:u w:val="single"/>
        </w:rPr>
        <w:t xml:space="preserve"> </w:t>
      </w:r>
      <w:r w:rsidR="002B6B17" w:rsidRPr="00D335D2">
        <w:rPr>
          <w:rFonts w:cs="Arial"/>
          <w:b/>
        </w:rPr>
        <w:t>?</w:t>
      </w:r>
    </w:p>
    <w:p w14:paraId="6CFF48FD" w14:textId="0E884564" w:rsidR="00612729" w:rsidRPr="005E31A1" w:rsidRDefault="00CA7472" w:rsidP="00612729">
      <w:pPr>
        <w:rPr>
          <w:rFonts w:cs="Arial"/>
        </w:rPr>
      </w:pPr>
      <w:r>
        <w:rPr>
          <w:rFonts w:cs="Arial"/>
        </w:rPr>
        <w:fldChar w:fldCharType="begin">
          <w:ffData>
            <w:name w:val="Check10"/>
            <w:enabled/>
            <w:calcOnExit w:val="0"/>
            <w:checkBox>
              <w:sizeAuto/>
              <w:default w:val="0"/>
            </w:checkBox>
          </w:ffData>
        </w:fldChar>
      </w:r>
      <w:bookmarkStart w:id="8" w:name="Check10"/>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8"/>
      <w:r w:rsidR="00612729" w:rsidRPr="005E31A1">
        <w:rPr>
          <w:rFonts w:cs="Arial"/>
        </w:rPr>
        <w:t>Yes</w:t>
      </w:r>
    </w:p>
    <w:p w14:paraId="18A0144A" w14:textId="1076A140" w:rsidR="00612729" w:rsidRPr="005E31A1" w:rsidRDefault="00CA7472" w:rsidP="00612729">
      <w:pPr>
        <w:rPr>
          <w:rFonts w:cs="Arial"/>
        </w:rPr>
      </w:pPr>
      <w:r>
        <w:rPr>
          <w:rFonts w:cs="Arial"/>
        </w:rPr>
        <w:fldChar w:fldCharType="begin">
          <w:ffData>
            <w:name w:val="Check11"/>
            <w:enabled/>
            <w:calcOnExit w:val="0"/>
            <w:checkBox>
              <w:sizeAuto/>
              <w:default w:val="0"/>
            </w:checkBox>
          </w:ffData>
        </w:fldChar>
      </w:r>
      <w:bookmarkStart w:id="9" w:name="Check11"/>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9"/>
      <w:r w:rsidR="00612729" w:rsidRPr="005E31A1">
        <w:rPr>
          <w:rFonts w:cs="Arial"/>
        </w:rPr>
        <w:t>No</w:t>
      </w:r>
    </w:p>
    <w:p w14:paraId="53E2D6B3" w14:textId="39BCC9B3" w:rsidR="00612729" w:rsidRPr="00612729" w:rsidRDefault="00612729" w:rsidP="00612729">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266E9EEF" w14:textId="640AE78C" w:rsidR="00612729" w:rsidRPr="00D335D2" w:rsidRDefault="00CA7472" w:rsidP="00555F05">
      <w:pPr>
        <w:spacing w:line="240" w:lineRule="auto"/>
        <w:rPr>
          <w:rFonts w:cs="Arial"/>
          <w:color w:val="000000" w:themeColor="text1"/>
        </w:rPr>
      </w:pPr>
      <w:r w:rsidRPr="00D335D2">
        <w:rPr>
          <w:rFonts w:cs="Arial"/>
          <w:color w:val="000000" w:themeColor="text1"/>
          <w:shd w:val="clear" w:color="auto" w:fill="FFFF00"/>
        </w:rPr>
        <w:fldChar w:fldCharType="begin">
          <w:ffData>
            <w:name w:val="Check12"/>
            <w:enabled/>
            <w:calcOnExit w:val="0"/>
            <w:checkBox>
              <w:sizeAuto/>
              <w:default w:val="0"/>
            </w:checkBox>
          </w:ffData>
        </w:fldChar>
      </w:r>
      <w:bookmarkStart w:id="10" w:name="Check12"/>
      <w:r w:rsidRPr="00D335D2">
        <w:rPr>
          <w:rFonts w:cs="Arial"/>
          <w:color w:val="000000" w:themeColor="text1"/>
          <w:shd w:val="clear" w:color="auto" w:fill="FFFF00"/>
        </w:rPr>
        <w:instrText xml:space="preserve"> FORMCHECKBOX </w:instrText>
      </w:r>
      <w:r w:rsidR="007564BA">
        <w:rPr>
          <w:rFonts w:cs="Arial"/>
          <w:color w:val="000000" w:themeColor="text1"/>
          <w:shd w:val="clear" w:color="auto" w:fill="FFFF00"/>
        </w:rPr>
      </w:r>
      <w:r w:rsidR="007564BA">
        <w:rPr>
          <w:rFonts w:cs="Arial"/>
          <w:color w:val="000000" w:themeColor="text1"/>
          <w:shd w:val="clear" w:color="auto" w:fill="FFFF00"/>
        </w:rPr>
        <w:fldChar w:fldCharType="separate"/>
      </w:r>
      <w:r w:rsidRPr="00D335D2">
        <w:rPr>
          <w:rFonts w:cs="Arial"/>
          <w:color w:val="000000" w:themeColor="text1"/>
          <w:shd w:val="clear" w:color="auto" w:fill="FFFF00"/>
        </w:rPr>
        <w:fldChar w:fldCharType="end"/>
      </w:r>
      <w:bookmarkEnd w:id="10"/>
      <w:r w:rsidR="000C6CEA" w:rsidRPr="00D335D2">
        <w:rPr>
          <w:rFonts w:cs="Arial"/>
          <w:color w:val="000000" w:themeColor="text1"/>
        </w:rPr>
        <w:t>Biofungi</w:t>
      </w:r>
      <w:r w:rsidR="00612729" w:rsidRPr="00D335D2">
        <w:rPr>
          <w:rFonts w:cs="Arial"/>
          <w:color w:val="000000" w:themeColor="text1"/>
        </w:rPr>
        <w:t>cides;</w:t>
      </w:r>
    </w:p>
    <w:p w14:paraId="3A35A680" w14:textId="729E92AC" w:rsidR="00612729" w:rsidRPr="00D335D2" w:rsidRDefault="00CA7472" w:rsidP="00555F05">
      <w:pPr>
        <w:spacing w:line="240" w:lineRule="auto"/>
        <w:rPr>
          <w:rFonts w:cs="Arial"/>
          <w:color w:val="000000" w:themeColor="text1"/>
        </w:rPr>
      </w:pPr>
      <w:r w:rsidRPr="00D335D2">
        <w:rPr>
          <w:rFonts w:cs="Arial"/>
          <w:color w:val="000000" w:themeColor="text1"/>
        </w:rPr>
        <w:fldChar w:fldCharType="begin">
          <w:ffData>
            <w:name w:val="Check13"/>
            <w:enabled/>
            <w:calcOnExit w:val="0"/>
            <w:checkBox>
              <w:sizeAuto/>
              <w:default w:val="0"/>
            </w:checkBox>
          </w:ffData>
        </w:fldChar>
      </w:r>
      <w:bookmarkStart w:id="11" w:name="Check13"/>
      <w:r w:rsidRPr="00D335D2">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D335D2">
        <w:rPr>
          <w:rFonts w:cs="Arial"/>
          <w:color w:val="000000" w:themeColor="text1"/>
        </w:rPr>
        <w:fldChar w:fldCharType="end"/>
      </w:r>
      <w:bookmarkEnd w:id="11"/>
      <w:r w:rsidR="00612729" w:rsidRPr="00D335D2">
        <w:rPr>
          <w:rFonts w:cs="Arial"/>
          <w:color w:val="000000" w:themeColor="text1"/>
        </w:rPr>
        <w:t>Good field sanitation and post-harvest clean up;</w:t>
      </w:r>
    </w:p>
    <w:p w14:paraId="37415464" w14:textId="379B454E" w:rsidR="00612729" w:rsidRPr="00D335D2" w:rsidRDefault="00CA7472" w:rsidP="00555F05">
      <w:pPr>
        <w:spacing w:line="240" w:lineRule="auto"/>
        <w:rPr>
          <w:rFonts w:cs="Arial"/>
          <w:color w:val="000000" w:themeColor="text1"/>
        </w:rPr>
      </w:pPr>
      <w:r w:rsidRPr="00D335D2">
        <w:rPr>
          <w:rFonts w:cs="Arial"/>
          <w:color w:val="000000" w:themeColor="text1"/>
        </w:rPr>
        <w:fldChar w:fldCharType="begin">
          <w:ffData>
            <w:name w:val="Check14"/>
            <w:enabled/>
            <w:calcOnExit w:val="0"/>
            <w:checkBox>
              <w:sizeAuto/>
              <w:default w:val="0"/>
            </w:checkBox>
          </w:ffData>
        </w:fldChar>
      </w:r>
      <w:bookmarkStart w:id="12" w:name="Check14"/>
      <w:r w:rsidRPr="00D335D2">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D335D2">
        <w:rPr>
          <w:rFonts w:cs="Arial"/>
          <w:color w:val="000000" w:themeColor="text1"/>
        </w:rPr>
        <w:fldChar w:fldCharType="end"/>
      </w:r>
      <w:bookmarkEnd w:id="12"/>
      <w:r w:rsidR="00612729" w:rsidRPr="00D335D2">
        <w:rPr>
          <w:rFonts w:cs="Arial"/>
          <w:color w:val="000000" w:themeColor="text1"/>
        </w:rPr>
        <w:t>Crop varieties resistant or tolerant of the pest/disease;</w:t>
      </w:r>
    </w:p>
    <w:p w14:paraId="5FA1D106" w14:textId="5E597340" w:rsidR="00612729" w:rsidRPr="00D335D2" w:rsidRDefault="00CA7472" w:rsidP="00555F05">
      <w:pPr>
        <w:spacing w:line="240" w:lineRule="auto"/>
        <w:rPr>
          <w:rFonts w:cs="Arial"/>
          <w:color w:val="000000" w:themeColor="text1"/>
        </w:rPr>
      </w:pPr>
      <w:r w:rsidRPr="00D335D2">
        <w:rPr>
          <w:rFonts w:cs="Arial"/>
          <w:color w:val="000000" w:themeColor="text1"/>
        </w:rPr>
        <w:fldChar w:fldCharType="begin">
          <w:ffData>
            <w:name w:val="Check15"/>
            <w:enabled/>
            <w:calcOnExit w:val="0"/>
            <w:checkBox>
              <w:sizeAuto/>
              <w:default w:val="0"/>
            </w:checkBox>
          </w:ffData>
        </w:fldChar>
      </w:r>
      <w:bookmarkStart w:id="13" w:name="Check15"/>
      <w:r w:rsidRPr="00D335D2">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D335D2">
        <w:rPr>
          <w:rFonts w:cs="Arial"/>
          <w:color w:val="000000" w:themeColor="text1"/>
        </w:rPr>
        <w:fldChar w:fldCharType="end"/>
      </w:r>
      <w:bookmarkEnd w:id="13"/>
      <w:r w:rsidR="00612729" w:rsidRPr="00D335D2">
        <w:rPr>
          <w:rFonts w:cs="Arial"/>
          <w:color w:val="000000" w:themeColor="text1"/>
        </w:rPr>
        <w:t>Enhanced crop rotation or intercropping;</w:t>
      </w:r>
    </w:p>
    <w:p w14:paraId="4E5B5726" w14:textId="77777777" w:rsidR="00C1232A" w:rsidRPr="00D335D2" w:rsidRDefault="00CA7472" w:rsidP="00555F05">
      <w:pPr>
        <w:spacing w:line="240" w:lineRule="auto"/>
        <w:rPr>
          <w:rFonts w:cs="Arial"/>
          <w:color w:val="000000" w:themeColor="text1"/>
        </w:rPr>
      </w:pPr>
      <w:r w:rsidRPr="00D335D2">
        <w:rPr>
          <w:rFonts w:cs="Arial"/>
          <w:color w:val="000000" w:themeColor="text1"/>
        </w:rPr>
        <w:fldChar w:fldCharType="begin">
          <w:ffData>
            <w:name w:val="Check16"/>
            <w:enabled/>
            <w:calcOnExit w:val="0"/>
            <w:checkBox>
              <w:sizeAuto/>
              <w:default w:val="0"/>
            </w:checkBox>
          </w:ffData>
        </w:fldChar>
      </w:r>
      <w:bookmarkStart w:id="14" w:name="Check16"/>
      <w:r w:rsidRPr="00D335D2">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D335D2">
        <w:rPr>
          <w:rFonts w:cs="Arial"/>
          <w:color w:val="000000" w:themeColor="text1"/>
        </w:rPr>
        <w:fldChar w:fldCharType="end"/>
      </w:r>
      <w:bookmarkEnd w:id="14"/>
      <w:r w:rsidR="00612729" w:rsidRPr="00D335D2">
        <w:rPr>
          <w:rFonts w:cs="Arial"/>
          <w:color w:val="000000" w:themeColor="text1"/>
        </w:rPr>
        <w:t>Other good cultural or agronomic practices, e.g. management to</w:t>
      </w:r>
      <w:r w:rsidR="000C6CEA" w:rsidRPr="00D335D2">
        <w:rPr>
          <w:rFonts w:cs="Arial"/>
          <w:color w:val="000000" w:themeColor="text1"/>
        </w:rPr>
        <w:t xml:space="preserve"> avoid excess humidity in </w:t>
      </w:r>
      <w:r w:rsidR="00612729" w:rsidRPr="00D335D2">
        <w:rPr>
          <w:rFonts w:cs="Arial"/>
          <w:color w:val="000000" w:themeColor="text1"/>
        </w:rPr>
        <w:t>crop foliage</w:t>
      </w:r>
      <w:r w:rsidR="00CF6CF7" w:rsidRPr="00D335D2">
        <w:rPr>
          <w:rFonts w:cs="Arial"/>
          <w:color w:val="000000" w:themeColor="text1"/>
        </w:rPr>
        <w:t xml:space="preserve"> </w:t>
      </w:r>
      <w:r w:rsidR="000C6CEA" w:rsidRPr="00D335D2">
        <w:rPr>
          <w:rFonts w:cs="Arial"/>
          <w:color w:val="000000" w:themeColor="text1"/>
        </w:rPr>
        <w:t xml:space="preserve">which </w:t>
      </w:r>
      <w:r w:rsidR="00C1232A" w:rsidRPr="00D335D2">
        <w:rPr>
          <w:rFonts w:cs="Arial"/>
          <w:color w:val="000000" w:themeColor="text1"/>
        </w:rPr>
        <w:t xml:space="preserve">  </w:t>
      </w:r>
    </w:p>
    <w:p w14:paraId="5DDCBE07" w14:textId="55663DBD" w:rsidR="00612729" w:rsidRPr="00D335D2" w:rsidRDefault="000C6CEA" w:rsidP="00555F05">
      <w:pPr>
        <w:spacing w:line="240" w:lineRule="auto"/>
        <w:ind w:left="284"/>
        <w:rPr>
          <w:rFonts w:cs="Arial"/>
          <w:color w:val="000000" w:themeColor="text1"/>
        </w:rPr>
      </w:pPr>
      <w:r w:rsidRPr="00D335D2">
        <w:rPr>
          <w:rFonts w:cs="Arial"/>
          <w:color w:val="000000" w:themeColor="text1"/>
        </w:rPr>
        <w:t>can encourage more disease problems</w:t>
      </w:r>
      <w:r w:rsidR="00612729" w:rsidRPr="00D335D2">
        <w:rPr>
          <w:rFonts w:cs="Arial"/>
          <w:color w:val="000000" w:themeColor="text1"/>
        </w:rPr>
        <w:t>;</w:t>
      </w:r>
    </w:p>
    <w:p w14:paraId="7872ED21" w14:textId="35AA836A" w:rsidR="00612729" w:rsidRPr="00E9568A" w:rsidRDefault="00CA7472" w:rsidP="00D335D2">
      <w:pPr>
        <w:spacing w:line="240" w:lineRule="auto"/>
        <w:ind w:left="284" w:hanging="284"/>
        <w:rPr>
          <w:rFonts w:cs="Arial"/>
          <w:color w:val="000000" w:themeColor="text1"/>
        </w:rPr>
      </w:pPr>
      <w:r w:rsidRPr="00E9568A">
        <w:rPr>
          <w:rFonts w:cs="Arial"/>
          <w:color w:val="000000" w:themeColor="text1"/>
        </w:rPr>
        <w:fldChar w:fldCharType="begin">
          <w:ffData>
            <w:name w:val="Check17"/>
            <w:enabled/>
            <w:calcOnExit w:val="0"/>
            <w:checkBox>
              <w:sizeAuto/>
              <w:default w:val="0"/>
            </w:checkBox>
          </w:ffData>
        </w:fldChar>
      </w:r>
      <w:bookmarkStart w:id="15" w:name="Check17"/>
      <w:r w:rsidRPr="00E9568A">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9568A">
        <w:rPr>
          <w:rFonts w:cs="Arial"/>
          <w:color w:val="000000" w:themeColor="text1"/>
        </w:rPr>
        <w:fldChar w:fldCharType="end"/>
      </w:r>
      <w:bookmarkEnd w:id="15"/>
      <w:r w:rsidR="00612729" w:rsidRPr="00E9568A">
        <w:rPr>
          <w:rFonts w:cs="Arial"/>
          <w:color w:val="000000" w:themeColor="text1"/>
        </w:rPr>
        <w:t xml:space="preserve">Alternative chemical products that are not on the Fairtrade HML Orange List, </w:t>
      </w:r>
      <w:r w:rsidR="00B36012" w:rsidRPr="00E9568A">
        <w:rPr>
          <w:rFonts w:cs="Arial"/>
          <w:color w:val="000000" w:themeColor="text1"/>
        </w:rPr>
        <w:t>p</w:t>
      </w:r>
      <w:r w:rsidR="00612729" w:rsidRPr="00E9568A">
        <w:rPr>
          <w:rFonts w:cs="Arial"/>
          <w:color w:val="000000" w:themeColor="text1"/>
        </w:rPr>
        <w:t>lease specify</w:t>
      </w:r>
      <w:r w:rsidR="00B36012" w:rsidRPr="00E9568A">
        <w:rPr>
          <w:rFonts w:cs="Arial"/>
          <w:color w:val="000000" w:themeColor="text1"/>
        </w:rPr>
        <w:t>:</w:t>
      </w:r>
      <w:r w:rsidR="009479BC" w:rsidRPr="00E9568A">
        <w:rPr>
          <w:rFonts w:cs="Arial"/>
          <w:color w:val="000000" w:themeColor="text1"/>
        </w:rPr>
        <w:t xml:space="preserve"> </w:t>
      </w:r>
      <w:r w:rsidR="009479BC" w:rsidRPr="00E9568A">
        <w:rPr>
          <w:rFonts w:cs="Arial"/>
          <w:i/>
          <w:color w:val="000000" w:themeColor="text1"/>
        </w:rPr>
        <w:fldChar w:fldCharType="begin">
          <w:ffData>
            <w:name w:val="Text20"/>
            <w:enabled/>
            <w:calcOnExit w:val="0"/>
            <w:textInput>
              <w:default w:val="Click here to enter text"/>
            </w:textInput>
          </w:ffData>
        </w:fldChar>
      </w:r>
      <w:bookmarkStart w:id="16" w:name="Text20"/>
      <w:r w:rsidR="009479BC" w:rsidRPr="00E9568A">
        <w:rPr>
          <w:rFonts w:cs="Arial"/>
          <w:i/>
          <w:color w:val="000000" w:themeColor="text1"/>
        </w:rPr>
        <w:instrText xml:space="preserve"> FORMTEXT </w:instrText>
      </w:r>
      <w:r w:rsidR="009479BC" w:rsidRPr="00E9568A">
        <w:rPr>
          <w:rFonts w:cs="Arial"/>
          <w:i/>
          <w:color w:val="000000" w:themeColor="text1"/>
        </w:rPr>
      </w:r>
      <w:r w:rsidR="009479BC" w:rsidRPr="00E9568A">
        <w:rPr>
          <w:rFonts w:cs="Arial"/>
          <w:i/>
          <w:color w:val="000000" w:themeColor="text1"/>
        </w:rPr>
        <w:fldChar w:fldCharType="separate"/>
      </w:r>
      <w:r w:rsidR="008F479C" w:rsidRPr="00E9568A">
        <w:rPr>
          <w:rFonts w:cs="Arial"/>
          <w:i/>
          <w:noProof/>
          <w:color w:val="000000" w:themeColor="text1"/>
        </w:rPr>
        <w:t>Click here to enter text</w:t>
      </w:r>
      <w:r w:rsidR="009479BC" w:rsidRPr="00E9568A">
        <w:rPr>
          <w:rFonts w:cs="Arial"/>
          <w:i/>
          <w:color w:val="000000" w:themeColor="text1"/>
        </w:rPr>
        <w:fldChar w:fldCharType="end"/>
      </w:r>
      <w:bookmarkEnd w:id="16"/>
      <w:r w:rsidR="00612729" w:rsidRPr="00E9568A">
        <w:rPr>
          <w:rFonts w:cs="Arial"/>
          <w:color w:val="000000" w:themeColor="text1"/>
        </w:rPr>
        <w:t>;</w:t>
      </w:r>
    </w:p>
    <w:p w14:paraId="1A92A73B" w14:textId="178B230C" w:rsidR="00612729" w:rsidRPr="00E9568A" w:rsidRDefault="00CA7472" w:rsidP="00555F05">
      <w:pPr>
        <w:spacing w:line="240" w:lineRule="auto"/>
        <w:rPr>
          <w:rFonts w:cs="Arial"/>
          <w:i/>
          <w:color w:val="000000" w:themeColor="text1"/>
          <w:u w:val="single"/>
        </w:rPr>
      </w:pPr>
      <w:r w:rsidRPr="00E9568A">
        <w:rPr>
          <w:rFonts w:cs="Arial"/>
          <w:color w:val="000000" w:themeColor="text1"/>
        </w:rPr>
        <w:fldChar w:fldCharType="begin">
          <w:ffData>
            <w:name w:val="Check18"/>
            <w:enabled/>
            <w:calcOnExit w:val="0"/>
            <w:checkBox>
              <w:sizeAuto/>
              <w:default w:val="0"/>
            </w:checkBox>
          </w:ffData>
        </w:fldChar>
      </w:r>
      <w:bookmarkStart w:id="17" w:name="Check18"/>
      <w:r w:rsidRPr="00E9568A">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9568A">
        <w:rPr>
          <w:rFonts w:cs="Arial"/>
          <w:color w:val="000000" w:themeColor="text1"/>
        </w:rPr>
        <w:fldChar w:fldCharType="end"/>
      </w:r>
      <w:bookmarkEnd w:id="17"/>
      <w:r w:rsidR="00612729" w:rsidRPr="00E9568A">
        <w:rPr>
          <w:rFonts w:cs="Arial"/>
          <w:color w:val="000000" w:themeColor="text1"/>
        </w:rPr>
        <w:t xml:space="preserve">Other (please specify) </w:t>
      </w:r>
      <w:r w:rsidRPr="00E9568A">
        <w:rPr>
          <w:rFonts w:cs="Arial"/>
          <w:i/>
          <w:color w:val="000000" w:themeColor="text1"/>
        </w:rPr>
        <w:fldChar w:fldCharType="begin">
          <w:ffData>
            <w:name w:val="Text19"/>
            <w:enabled/>
            <w:calcOnExit w:val="0"/>
            <w:textInput>
              <w:default w:val="Click here to enter text"/>
            </w:textInput>
          </w:ffData>
        </w:fldChar>
      </w:r>
      <w:bookmarkStart w:id="18" w:name="Text19"/>
      <w:r w:rsidRPr="00E9568A">
        <w:rPr>
          <w:rFonts w:cs="Arial"/>
          <w:i/>
          <w:color w:val="000000" w:themeColor="text1"/>
        </w:rPr>
        <w:instrText xml:space="preserve"> FORMTEXT </w:instrText>
      </w:r>
      <w:r w:rsidRPr="00E9568A">
        <w:rPr>
          <w:rFonts w:cs="Arial"/>
          <w:i/>
          <w:color w:val="000000" w:themeColor="text1"/>
        </w:rPr>
      </w:r>
      <w:r w:rsidRPr="00E9568A">
        <w:rPr>
          <w:rFonts w:cs="Arial"/>
          <w:i/>
          <w:color w:val="000000" w:themeColor="text1"/>
        </w:rPr>
        <w:fldChar w:fldCharType="separate"/>
      </w:r>
      <w:r w:rsidR="008F479C" w:rsidRPr="00E9568A">
        <w:rPr>
          <w:rFonts w:cs="Arial"/>
          <w:i/>
          <w:noProof/>
          <w:color w:val="000000" w:themeColor="text1"/>
        </w:rPr>
        <w:t>Click here to enter text</w:t>
      </w:r>
      <w:r w:rsidRPr="00E9568A">
        <w:rPr>
          <w:rFonts w:cs="Arial"/>
          <w:i/>
          <w:color w:val="000000" w:themeColor="text1"/>
        </w:rPr>
        <w:fldChar w:fldCharType="end"/>
      </w:r>
      <w:bookmarkEnd w:id="18"/>
    </w:p>
    <w:p w14:paraId="6F12C61C" w14:textId="77777777" w:rsidR="00612729" w:rsidRDefault="00612729" w:rsidP="00612729">
      <w:pPr>
        <w:ind w:firstLine="567"/>
        <w:rPr>
          <w:rFonts w:cs="Arial"/>
          <w:color w:val="000000" w:themeColor="text1"/>
          <w:u w:val="single"/>
        </w:rPr>
      </w:pPr>
    </w:p>
    <w:p w14:paraId="7CA9BF33" w14:textId="23D42D05" w:rsidR="00612729" w:rsidRPr="005E31A1" w:rsidRDefault="00612729" w:rsidP="00D335D2">
      <w:pPr>
        <w:spacing w:after="120" w:line="276" w:lineRule="auto"/>
        <w:ind w:left="1559" w:hanging="1559"/>
        <w:rPr>
          <w:rFonts w:cs="Arial"/>
          <w:b/>
        </w:rPr>
      </w:pPr>
      <w:r w:rsidRPr="00612729">
        <w:rPr>
          <w:b/>
          <w:shd w:val="clear" w:color="auto" w:fill="00B6E4"/>
        </w:rPr>
        <w:lastRenderedPageBreak/>
        <w:t xml:space="preserve">Question </w:t>
      </w:r>
      <w:r w:rsidR="00E5446C">
        <w:rPr>
          <w:b/>
          <w:shd w:val="clear" w:color="auto" w:fill="00B6E4"/>
        </w:rPr>
        <w:t>1</w:t>
      </w:r>
      <w:r w:rsidR="00DA1965">
        <w:rPr>
          <w:b/>
          <w:shd w:val="clear" w:color="auto" w:fill="00B6E4"/>
        </w:rPr>
        <w:t>.1</w:t>
      </w:r>
      <w:r w:rsidR="00D335D2">
        <w:rPr>
          <w:b/>
          <w:shd w:val="clear" w:color="auto" w:fill="00B6E4"/>
        </w:rPr>
        <w:t>-3</w:t>
      </w:r>
      <w:r w:rsidRPr="00612729">
        <w:rPr>
          <w:rStyle w:val="Heading2Char"/>
          <w:rFonts w:cs="Arial"/>
          <w:color w:val="000000" w:themeColor="text1"/>
          <w:u w:val="none"/>
        </w:rPr>
        <w:t xml:space="preserve"> </w:t>
      </w:r>
      <w:r>
        <w:rPr>
          <w:rFonts w:cs="Arial"/>
          <w:b/>
        </w:rPr>
        <w:t xml:space="preserve">For which reasons phasing out this material might be challenging for you / your </w:t>
      </w:r>
      <w:r w:rsidR="00E24662">
        <w:rPr>
          <w:rFonts w:cs="Arial"/>
          <w:b/>
        </w:rPr>
        <w:t>member</w:t>
      </w:r>
      <w:r>
        <w:rPr>
          <w:rFonts w:cs="Arial"/>
          <w:b/>
        </w:rPr>
        <w:t>s?</w:t>
      </w:r>
    </w:p>
    <w:p w14:paraId="476B85B3" w14:textId="6BB63B00" w:rsidR="00612729" w:rsidRPr="00BD5B55" w:rsidRDefault="008F479C"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bookmarkStart w:id="19" w:name="Check19"/>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bookmarkEnd w:id="19"/>
      <w:r w:rsidR="00612729" w:rsidRPr="00BD5B55">
        <w:rPr>
          <w:rFonts w:cs="Arial"/>
          <w:color w:val="000000" w:themeColor="text1"/>
        </w:rPr>
        <w:t>Alternative products are most costly than this material;</w:t>
      </w:r>
    </w:p>
    <w:p w14:paraId="02F4EE10" w14:textId="7DEC8A26" w:rsidR="00612729" w:rsidRPr="00364BE0" w:rsidRDefault="008F479C"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bookmarkStart w:id="20" w:name="Check20"/>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bookmarkEnd w:id="20"/>
      <w:r w:rsidR="00612729" w:rsidRPr="00364BE0">
        <w:rPr>
          <w:rFonts w:cs="Arial"/>
          <w:color w:val="000000" w:themeColor="text1"/>
        </w:rPr>
        <w:t>Alternative products exist but not easily available in our area;</w:t>
      </w:r>
    </w:p>
    <w:p w14:paraId="38C569EC" w14:textId="2C545444" w:rsidR="00120B3F" w:rsidRPr="00364BE0" w:rsidRDefault="008F479C" w:rsidP="00555F05">
      <w:pPr>
        <w:spacing w:line="240" w:lineRule="auto"/>
        <w:rPr>
          <w:rFonts w:cs="Arial"/>
          <w:color w:val="000000" w:themeColor="text1"/>
        </w:rPr>
      </w:pPr>
      <w:r w:rsidRPr="00364BE0">
        <w:rPr>
          <w:rFonts w:cs="Arial"/>
          <w:color w:val="000000" w:themeColor="text1"/>
        </w:rPr>
        <w:fldChar w:fldCharType="begin">
          <w:ffData>
            <w:name w:val="Check21"/>
            <w:enabled/>
            <w:calcOnExit w:val="0"/>
            <w:checkBox>
              <w:sizeAuto/>
              <w:default w:val="0"/>
            </w:checkBox>
          </w:ffData>
        </w:fldChar>
      </w:r>
      <w:bookmarkStart w:id="21" w:name="Check21"/>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bookmarkEnd w:id="21"/>
      <w:r w:rsidR="00120B3F" w:rsidRPr="00364BE0">
        <w:rPr>
          <w:rFonts w:cs="Arial"/>
          <w:color w:val="000000" w:themeColor="text1"/>
        </w:rPr>
        <w:t xml:space="preserve">Local agri-supply stores and dealers recommend/offer farmers pesticides as the first or often only option </w:t>
      </w:r>
    </w:p>
    <w:p w14:paraId="62357F40" w14:textId="1A9DB784" w:rsidR="00612729" w:rsidRPr="00364BE0" w:rsidRDefault="008F479C" w:rsidP="00555F05">
      <w:pPr>
        <w:spacing w:line="240" w:lineRule="auto"/>
        <w:rPr>
          <w:rFonts w:cs="Arial"/>
          <w:color w:val="000000" w:themeColor="text1"/>
        </w:rPr>
      </w:pPr>
      <w:r w:rsidRPr="00364BE0">
        <w:rPr>
          <w:rFonts w:cs="Arial"/>
          <w:color w:val="000000" w:themeColor="text1"/>
        </w:rPr>
        <w:fldChar w:fldCharType="begin">
          <w:ffData>
            <w:name w:val="Check22"/>
            <w:enabled/>
            <w:calcOnExit w:val="0"/>
            <w:checkBox>
              <w:sizeAuto/>
              <w:default w:val="0"/>
            </w:checkBox>
          </w:ffData>
        </w:fldChar>
      </w:r>
      <w:bookmarkStart w:id="22" w:name="Check22"/>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bookmarkEnd w:id="22"/>
      <w:r w:rsidR="00612729" w:rsidRPr="00364BE0">
        <w:rPr>
          <w:rFonts w:cs="Arial"/>
          <w:color w:val="000000" w:themeColor="text1"/>
        </w:rPr>
        <w:t>Farmers need training first in how to use alternative products or practices effectively;</w:t>
      </w:r>
    </w:p>
    <w:p w14:paraId="0FA2380E" w14:textId="27CDE39E" w:rsidR="007231EA" w:rsidRPr="00364BE0" w:rsidRDefault="008F479C" w:rsidP="00555F05">
      <w:pPr>
        <w:spacing w:line="240" w:lineRule="auto"/>
        <w:rPr>
          <w:rFonts w:cs="Arial"/>
          <w:color w:val="000000" w:themeColor="text1"/>
        </w:rPr>
      </w:pPr>
      <w:r w:rsidRPr="00364BE0">
        <w:rPr>
          <w:rFonts w:cs="Arial"/>
          <w:color w:val="000000" w:themeColor="text1"/>
        </w:rPr>
        <w:fldChar w:fldCharType="begin">
          <w:ffData>
            <w:name w:val="Check23"/>
            <w:enabled/>
            <w:calcOnExit w:val="0"/>
            <w:checkBox>
              <w:sizeAuto/>
              <w:default w:val="0"/>
            </w:checkBox>
          </w:ffData>
        </w:fldChar>
      </w:r>
      <w:bookmarkStart w:id="23" w:name="Check23"/>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bookmarkEnd w:id="23"/>
      <w:r w:rsidR="007231EA" w:rsidRPr="00364BE0">
        <w:rPr>
          <w:rFonts w:cs="Arial"/>
          <w:color w:val="000000" w:themeColor="text1"/>
        </w:rPr>
        <w:t>Field agents lack sufficient experience in training farmers to use IPM methods effectively and profitably’</w:t>
      </w:r>
    </w:p>
    <w:p w14:paraId="241C7C5E" w14:textId="7DC66851" w:rsidR="00612729" w:rsidRPr="00BD5B55" w:rsidRDefault="008F479C" w:rsidP="00555F05">
      <w:pPr>
        <w:spacing w:line="240" w:lineRule="auto"/>
        <w:rPr>
          <w:rFonts w:cs="Arial"/>
          <w:color w:val="000000" w:themeColor="text1"/>
        </w:rPr>
      </w:pPr>
      <w:r w:rsidRPr="00364BE0">
        <w:rPr>
          <w:rFonts w:cs="Arial"/>
          <w:color w:val="000000" w:themeColor="text1"/>
        </w:rPr>
        <w:fldChar w:fldCharType="begin">
          <w:ffData>
            <w:name w:val="Check24"/>
            <w:enabled/>
            <w:calcOnExit w:val="0"/>
            <w:checkBox>
              <w:sizeAuto/>
              <w:default w:val="0"/>
            </w:checkBox>
          </w:ffData>
        </w:fldChar>
      </w:r>
      <w:bookmarkStart w:id="24" w:name="Check24"/>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bookmarkEnd w:id="24"/>
      <w:r w:rsidR="00612729" w:rsidRPr="00364BE0">
        <w:rPr>
          <w:rFonts w:cs="Arial"/>
          <w:color w:val="000000" w:themeColor="text1"/>
        </w:rPr>
        <w:t>Farmers’ mindset is to go for a chemical first, rather than other IPM methods;</w:t>
      </w:r>
    </w:p>
    <w:p w14:paraId="73DBF983" w14:textId="01B2151E" w:rsidR="00612729" w:rsidRPr="00BD5B55" w:rsidRDefault="008F479C" w:rsidP="00555F05">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bookmarkStart w:id="25" w:name="Check25"/>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bookmarkEnd w:id="25"/>
      <w:r w:rsidR="00612729" w:rsidRPr="00BD5B55">
        <w:rPr>
          <w:rFonts w:cs="Arial"/>
          <w:color w:val="000000" w:themeColor="text1"/>
        </w:rPr>
        <w:t>Farmers fear risking yield loss or reduced crop quality if they use non-chemical methods;</w:t>
      </w:r>
    </w:p>
    <w:p w14:paraId="345BF8ED" w14:textId="795BA18D" w:rsidR="00612729" w:rsidRPr="00BD5B55" w:rsidRDefault="008F479C"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bookmarkStart w:id="26" w:name="Check26"/>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bookmarkEnd w:id="26"/>
      <w:r w:rsidR="00612729"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bookmarkStart w:id="27" w:name="Text21"/>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bookmarkEnd w:id="27"/>
    </w:p>
    <w:p w14:paraId="5CA1CEB8" w14:textId="00BBBE19" w:rsidR="00612729" w:rsidRDefault="00612729" w:rsidP="00612729">
      <w:pPr>
        <w:ind w:firstLine="567"/>
        <w:rPr>
          <w:rFonts w:cs="Arial"/>
          <w:i/>
          <w:color w:val="000000" w:themeColor="text1"/>
        </w:rPr>
      </w:pPr>
    </w:p>
    <w:p w14:paraId="3D78715D" w14:textId="77777777" w:rsidR="00E75B98" w:rsidRDefault="00E75B98" w:rsidP="00612729">
      <w:pPr>
        <w:ind w:firstLine="567"/>
        <w:rPr>
          <w:rFonts w:cs="Arial"/>
          <w:i/>
          <w:color w:val="000000" w:themeColor="text1"/>
        </w:rPr>
      </w:pPr>
    </w:p>
    <w:p w14:paraId="2B38DDEE" w14:textId="7FBCDE62" w:rsidR="00612729" w:rsidRDefault="00612729" w:rsidP="00D335D2">
      <w:pPr>
        <w:spacing w:line="276" w:lineRule="auto"/>
        <w:ind w:left="1418" w:hanging="1418"/>
        <w:rPr>
          <w:rFonts w:cs="Arial"/>
          <w:b/>
        </w:rPr>
      </w:pPr>
      <w:r w:rsidRPr="00612729">
        <w:rPr>
          <w:b/>
          <w:shd w:val="clear" w:color="auto" w:fill="00B9E4"/>
        </w:rPr>
        <w:t xml:space="preserve">Question </w:t>
      </w:r>
      <w:r w:rsidR="00DA1965">
        <w:rPr>
          <w:b/>
          <w:shd w:val="clear" w:color="auto" w:fill="00B9E4"/>
        </w:rPr>
        <w:t>1.</w:t>
      </w:r>
      <w:r w:rsidR="00D335D2">
        <w:rPr>
          <w:b/>
          <w:shd w:val="clear" w:color="auto" w:fill="00B9E4"/>
        </w:rPr>
        <w:t>1-4</w:t>
      </w:r>
      <w:r w:rsidRPr="00612729">
        <w:rPr>
          <w:rFonts w:cs="Arial"/>
        </w:rPr>
        <w:t xml:space="preserve"> </w:t>
      </w:r>
      <w:r w:rsidRPr="00612729">
        <w:rPr>
          <w:rFonts w:cs="Arial"/>
          <w:b/>
        </w:rPr>
        <w:t>Please indicate the scope and frequency of use of pesticides/products containing Chlorothalonil</w:t>
      </w:r>
    </w:p>
    <w:p w14:paraId="2566061A" w14:textId="11A0CE3E" w:rsidR="00E55170" w:rsidRPr="00087CA5" w:rsidRDefault="00E55170" w:rsidP="00E55170">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66E050A" w14:textId="336DA821" w:rsidR="00CA6BE8" w:rsidRPr="00087CA5" w:rsidRDefault="00E55170" w:rsidP="00F65D62">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D84F05E" w14:textId="1531CD9B" w:rsidR="004F7AFC" w:rsidRDefault="008F479C" w:rsidP="00617987">
      <w:pPr>
        <w:spacing w:line="240" w:lineRule="auto"/>
        <w:contextualSpacing/>
        <w:rPr>
          <w:rFonts w:cs="Arial"/>
        </w:rPr>
      </w:pPr>
      <w:r>
        <w:rPr>
          <w:rFonts w:cs="Arial"/>
        </w:rPr>
        <w:fldChar w:fldCharType="begin">
          <w:ffData>
            <w:name w:val="Check27"/>
            <w:enabled/>
            <w:calcOnExit w:val="0"/>
            <w:checkBox>
              <w:sizeAuto/>
              <w:default w:val="0"/>
            </w:checkBox>
          </w:ffData>
        </w:fldChar>
      </w:r>
      <w:bookmarkStart w:id="28" w:name="Check27"/>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28"/>
      <w:r w:rsidR="00612729" w:rsidRPr="00612729">
        <w:rPr>
          <w:rFonts w:cs="Arial"/>
        </w:rPr>
        <w:t xml:space="preserve">used </w:t>
      </w:r>
      <w:r>
        <w:rPr>
          <w:rFonts w:cs="Arial"/>
        </w:rPr>
        <w:t xml:space="preserve">only </w:t>
      </w:r>
      <w:r w:rsidR="00612729" w:rsidRPr="004F7AFC">
        <w:rPr>
          <w:rFonts w:cs="Arial"/>
          <w:u w:val="single"/>
        </w:rPr>
        <w:t>by a small number</w:t>
      </w:r>
      <w:r w:rsidR="00612729" w:rsidRPr="00612729">
        <w:rPr>
          <w:rFonts w:cs="Arial"/>
        </w:rPr>
        <w:t xml:space="preserve"> of </w:t>
      </w:r>
      <w:r w:rsidR="004F7AFC">
        <w:rPr>
          <w:rFonts w:cs="Arial"/>
        </w:rPr>
        <w:t xml:space="preserve">members, </w:t>
      </w:r>
      <w:r w:rsidR="00612729" w:rsidRPr="004F7AFC">
        <w:rPr>
          <w:rFonts w:cs="Arial"/>
          <w:u w:val="single"/>
        </w:rPr>
        <w:t>not always every season;</w:t>
      </w:r>
      <w:r w:rsidR="004F7AFC">
        <w:rPr>
          <w:rFonts w:cs="Arial"/>
        </w:rPr>
        <w:t xml:space="preserve"> </w:t>
      </w:r>
    </w:p>
    <w:p w14:paraId="02C67461" w14:textId="768E1BEB" w:rsidR="00087CA5" w:rsidRPr="008F479C" w:rsidRDefault="004F7AFC" w:rsidP="00617987">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008F479C" w:rsidRPr="008F479C">
        <w:rPr>
          <w:rFonts w:cs="Arial"/>
          <w:i/>
          <w:color w:val="7F7F7F" w:themeColor="text1" w:themeTint="80"/>
        </w:rPr>
        <w:t xml:space="preserve"> </w:t>
      </w:r>
      <w:r w:rsidR="00E37DC2" w:rsidRPr="008D0C9E">
        <w:rPr>
          <w:rFonts w:cs="Arial"/>
          <w:i/>
        </w:rPr>
        <w:fldChar w:fldCharType="begin">
          <w:ffData>
            <w:name w:val=""/>
            <w:enabled/>
            <w:calcOnExit w:val="0"/>
            <w:textInput>
              <w:default w:val="Click here to enter"/>
            </w:textInput>
          </w:ffData>
        </w:fldChar>
      </w:r>
      <w:r w:rsidR="00E37DC2" w:rsidRPr="008D0C9E">
        <w:rPr>
          <w:rFonts w:cs="Arial"/>
          <w:i/>
        </w:rPr>
        <w:instrText xml:space="preserve"> FORMTEXT </w:instrText>
      </w:r>
      <w:r w:rsidR="00E37DC2" w:rsidRPr="008D0C9E">
        <w:rPr>
          <w:rFonts w:cs="Arial"/>
          <w:i/>
        </w:rPr>
      </w:r>
      <w:r w:rsidR="00E37DC2" w:rsidRPr="008D0C9E">
        <w:rPr>
          <w:rFonts w:cs="Arial"/>
          <w:i/>
        </w:rPr>
        <w:fldChar w:fldCharType="separate"/>
      </w:r>
      <w:r w:rsidR="00E37DC2" w:rsidRPr="008D0C9E">
        <w:rPr>
          <w:rFonts w:cs="Arial"/>
          <w:i/>
          <w:noProof/>
        </w:rPr>
        <w:t>Click here to enter</w:t>
      </w:r>
      <w:r w:rsidR="00E37DC2" w:rsidRPr="008D0C9E">
        <w:rPr>
          <w:rFonts w:cs="Arial"/>
          <w:i/>
        </w:rPr>
        <w:fldChar w:fldCharType="end"/>
      </w:r>
      <w:r w:rsidR="008F479C" w:rsidRPr="008F479C">
        <w:rPr>
          <w:rFonts w:cs="Arial"/>
          <w:i/>
        </w:rPr>
        <w:t xml:space="preserve"> </w:t>
      </w:r>
    </w:p>
    <w:p w14:paraId="5773314B" w14:textId="77777777" w:rsidR="00203853" w:rsidRDefault="00203853" w:rsidP="00617987">
      <w:pPr>
        <w:spacing w:line="240" w:lineRule="auto"/>
        <w:contextualSpacing/>
        <w:rPr>
          <w:rFonts w:cs="Arial"/>
          <w:shd w:val="clear" w:color="auto" w:fill="B7F1FF"/>
        </w:rPr>
      </w:pPr>
    </w:p>
    <w:p w14:paraId="7BDCE320" w14:textId="2A0F4537" w:rsidR="00612729" w:rsidRDefault="008F479C" w:rsidP="00203853">
      <w:pPr>
        <w:spacing w:line="240" w:lineRule="auto"/>
        <w:contextualSpacing/>
        <w:rPr>
          <w:rFonts w:cs="Arial"/>
        </w:rPr>
      </w:pPr>
      <w:r>
        <w:rPr>
          <w:rFonts w:cs="Arial"/>
        </w:rPr>
        <w:fldChar w:fldCharType="begin">
          <w:ffData>
            <w:name w:val="Check28"/>
            <w:enabled/>
            <w:calcOnExit w:val="0"/>
            <w:checkBox>
              <w:sizeAuto/>
              <w:default w:val="0"/>
            </w:checkBox>
          </w:ffData>
        </w:fldChar>
      </w:r>
      <w:bookmarkStart w:id="29" w:name="Check28"/>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29"/>
      <w:r w:rsidR="00612729" w:rsidRPr="00612729">
        <w:rPr>
          <w:rFonts w:cs="Arial"/>
        </w:rPr>
        <w:t xml:space="preserve">used by </w:t>
      </w:r>
      <w:r w:rsidR="00612729" w:rsidRPr="004F7AFC">
        <w:rPr>
          <w:rFonts w:cs="Arial"/>
          <w:u w:val="single"/>
        </w:rPr>
        <w:t xml:space="preserve">some </w:t>
      </w:r>
      <w:r w:rsidR="004F7AFC">
        <w:rPr>
          <w:rFonts w:cs="Arial"/>
          <w:u w:val="single"/>
        </w:rPr>
        <w:t>members,</w:t>
      </w:r>
      <w:r w:rsidR="00612729" w:rsidRPr="004F7AFC">
        <w:rPr>
          <w:rFonts w:cs="Arial"/>
          <w:u w:val="single"/>
        </w:rPr>
        <w:t xml:space="preserve"> sometimes</w:t>
      </w:r>
    </w:p>
    <w:p w14:paraId="6B17C0E3" w14:textId="6D218A82" w:rsidR="004F7AFC" w:rsidRDefault="004F7AFC" w:rsidP="008F479C">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00E37DC2" w:rsidRPr="008D0C9E">
        <w:rPr>
          <w:rFonts w:cs="Arial"/>
          <w:i/>
        </w:rPr>
        <w:fldChar w:fldCharType="begin">
          <w:ffData>
            <w:name w:val=""/>
            <w:enabled/>
            <w:calcOnExit w:val="0"/>
            <w:textInput>
              <w:default w:val="Click here to enter"/>
            </w:textInput>
          </w:ffData>
        </w:fldChar>
      </w:r>
      <w:r w:rsidR="00E37DC2" w:rsidRPr="008D0C9E">
        <w:rPr>
          <w:rFonts w:cs="Arial"/>
          <w:i/>
        </w:rPr>
        <w:instrText xml:space="preserve"> FORMTEXT </w:instrText>
      </w:r>
      <w:r w:rsidR="00E37DC2" w:rsidRPr="008D0C9E">
        <w:rPr>
          <w:rFonts w:cs="Arial"/>
          <w:i/>
        </w:rPr>
      </w:r>
      <w:r w:rsidR="00E37DC2" w:rsidRPr="008D0C9E">
        <w:rPr>
          <w:rFonts w:cs="Arial"/>
          <w:i/>
        </w:rPr>
        <w:fldChar w:fldCharType="separate"/>
      </w:r>
      <w:r w:rsidR="00E37DC2" w:rsidRPr="008D0C9E">
        <w:rPr>
          <w:rFonts w:cs="Arial"/>
          <w:i/>
          <w:noProof/>
        </w:rPr>
        <w:t>Click here to enter</w:t>
      </w:r>
      <w:r w:rsidR="00E37DC2" w:rsidRPr="008D0C9E">
        <w:rPr>
          <w:rFonts w:cs="Arial"/>
          <w:i/>
        </w:rPr>
        <w:fldChar w:fldCharType="end"/>
      </w:r>
    </w:p>
    <w:p w14:paraId="326B8181" w14:textId="77777777" w:rsidR="00203853" w:rsidRPr="00612729" w:rsidRDefault="00203853" w:rsidP="00617987">
      <w:pPr>
        <w:spacing w:line="240" w:lineRule="auto"/>
        <w:contextualSpacing/>
        <w:rPr>
          <w:rFonts w:cs="Arial"/>
        </w:rPr>
      </w:pPr>
    </w:p>
    <w:p w14:paraId="64024393" w14:textId="592DFD78" w:rsidR="00612729" w:rsidRDefault="008F479C" w:rsidP="00617987">
      <w:pPr>
        <w:spacing w:line="240" w:lineRule="auto"/>
        <w:contextualSpacing/>
        <w:rPr>
          <w:rFonts w:cs="Arial"/>
        </w:rPr>
      </w:pPr>
      <w:r>
        <w:rPr>
          <w:rFonts w:cs="Arial"/>
        </w:rPr>
        <w:fldChar w:fldCharType="begin">
          <w:ffData>
            <w:name w:val="Check29"/>
            <w:enabled/>
            <w:calcOnExit w:val="0"/>
            <w:checkBox>
              <w:sizeAuto/>
              <w:default w:val="0"/>
            </w:checkBox>
          </w:ffData>
        </w:fldChar>
      </w:r>
      <w:bookmarkStart w:id="30" w:name="Check29"/>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30"/>
      <w:r w:rsidR="00612729" w:rsidRPr="00612729">
        <w:rPr>
          <w:rFonts w:cs="Arial"/>
        </w:rPr>
        <w:t xml:space="preserve">used by </w:t>
      </w:r>
      <w:r w:rsidR="00612729" w:rsidRPr="004F7AFC">
        <w:rPr>
          <w:rFonts w:cs="Arial"/>
          <w:u w:val="single"/>
        </w:rPr>
        <w:t>most producers</w:t>
      </w:r>
      <w:r w:rsidR="004F7AFC">
        <w:rPr>
          <w:rFonts w:cs="Arial"/>
        </w:rPr>
        <w:t xml:space="preserve">, </w:t>
      </w:r>
      <w:r w:rsidR="00612729" w:rsidRPr="00612729">
        <w:rPr>
          <w:rFonts w:cs="Arial"/>
        </w:rPr>
        <w:t>in almost all seasons</w:t>
      </w:r>
    </w:p>
    <w:p w14:paraId="746D3C96" w14:textId="2FCDDD6F" w:rsidR="004F7AFC" w:rsidRDefault="004F7AFC" w:rsidP="008F479C">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00E37DC2" w:rsidRPr="008D0C9E">
        <w:rPr>
          <w:rFonts w:cs="Arial"/>
          <w:i/>
        </w:rPr>
        <w:fldChar w:fldCharType="begin">
          <w:ffData>
            <w:name w:val=""/>
            <w:enabled/>
            <w:calcOnExit w:val="0"/>
            <w:textInput>
              <w:default w:val="Click here to enter"/>
            </w:textInput>
          </w:ffData>
        </w:fldChar>
      </w:r>
      <w:r w:rsidR="00E37DC2" w:rsidRPr="008D0C9E">
        <w:rPr>
          <w:rFonts w:cs="Arial"/>
          <w:i/>
        </w:rPr>
        <w:instrText xml:space="preserve"> FORMTEXT </w:instrText>
      </w:r>
      <w:r w:rsidR="00E37DC2" w:rsidRPr="008D0C9E">
        <w:rPr>
          <w:rFonts w:cs="Arial"/>
          <w:i/>
        </w:rPr>
      </w:r>
      <w:r w:rsidR="00E37DC2" w:rsidRPr="008D0C9E">
        <w:rPr>
          <w:rFonts w:cs="Arial"/>
          <w:i/>
        </w:rPr>
        <w:fldChar w:fldCharType="separate"/>
      </w:r>
      <w:r w:rsidR="00E37DC2" w:rsidRPr="008D0C9E">
        <w:rPr>
          <w:rFonts w:cs="Arial"/>
          <w:i/>
          <w:noProof/>
        </w:rPr>
        <w:t>Click here to enter</w:t>
      </w:r>
      <w:r w:rsidR="00E37DC2" w:rsidRPr="008D0C9E">
        <w:rPr>
          <w:rFonts w:cs="Arial"/>
          <w:i/>
        </w:rPr>
        <w:fldChar w:fldCharType="end"/>
      </w:r>
    </w:p>
    <w:p w14:paraId="5D941A63" w14:textId="77777777" w:rsidR="00203853" w:rsidRPr="00612729" w:rsidRDefault="00203853" w:rsidP="00617987">
      <w:pPr>
        <w:spacing w:line="240" w:lineRule="auto"/>
        <w:contextualSpacing/>
        <w:rPr>
          <w:rFonts w:cs="Arial"/>
        </w:rPr>
      </w:pPr>
    </w:p>
    <w:p w14:paraId="45E74F78" w14:textId="47FB35A8" w:rsidR="00612729" w:rsidRDefault="008F479C" w:rsidP="00617987">
      <w:pPr>
        <w:spacing w:line="240" w:lineRule="auto"/>
        <w:contextualSpacing/>
        <w:rPr>
          <w:rFonts w:cs="Arial"/>
        </w:rPr>
      </w:pPr>
      <w:r>
        <w:rPr>
          <w:rFonts w:cs="Arial"/>
        </w:rPr>
        <w:fldChar w:fldCharType="begin">
          <w:ffData>
            <w:name w:val="Check30"/>
            <w:enabled/>
            <w:calcOnExit w:val="0"/>
            <w:checkBox>
              <w:sizeAuto/>
              <w:default w:val="0"/>
            </w:checkBox>
          </w:ffData>
        </w:fldChar>
      </w:r>
      <w:bookmarkStart w:id="31" w:name="Check30"/>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31"/>
      <w:r w:rsidR="00612729" w:rsidRPr="00612729">
        <w:rPr>
          <w:rFonts w:cs="Arial"/>
        </w:rPr>
        <w:t xml:space="preserve">used by almost </w:t>
      </w:r>
      <w:r w:rsidR="00612729" w:rsidRPr="00C46A88">
        <w:rPr>
          <w:rFonts w:cs="Arial"/>
          <w:u w:val="single"/>
        </w:rPr>
        <w:t>all producers</w:t>
      </w:r>
      <w:r w:rsidR="00612729" w:rsidRPr="00612729">
        <w:rPr>
          <w:rFonts w:cs="Arial"/>
        </w:rPr>
        <w:t xml:space="preserve"> in </w:t>
      </w:r>
      <w:r w:rsidR="00612729" w:rsidRPr="00C46A88">
        <w:rPr>
          <w:rFonts w:cs="Arial"/>
          <w:u w:val="single"/>
        </w:rPr>
        <w:t>every season</w:t>
      </w:r>
    </w:p>
    <w:p w14:paraId="72DC0C92" w14:textId="3B955E19" w:rsidR="004F7AFC" w:rsidRPr="00612729" w:rsidRDefault="004F7AFC" w:rsidP="008F479C">
      <w:pPr>
        <w:spacing w:line="240" w:lineRule="auto"/>
        <w:contextualSpacing/>
        <w:rPr>
          <w:rFonts w:cs="Arial"/>
        </w:rPr>
      </w:pPr>
      <w:r>
        <w:rPr>
          <w:rFonts w:cs="Arial"/>
        </w:rPr>
        <w:lastRenderedPageBreak/>
        <w:t xml:space="preserve">    </w:t>
      </w:r>
      <w:r w:rsidRPr="004F7AFC">
        <w:rPr>
          <w:rFonts w:cs="Arial"/>
          <w:i/>
        </w:rPr>
        <w:t>Please specify how many times per season:</w:t>
      </w:r>
      <w:r>
        <w:rPr>
          <w:rFonts w:cs="Arial"/>
        </w:rPr>
        <w:t xml:space="preserve">  </w:t>
      </w:r>
      <w:r w:rsidR="00E37DC2" w:rsidRPr="008D0C9E">
        <w:rPr>
          <w:rFonts w:cs="Arial"/>
          <w:i/>
        </w:rPr>
        <w:fldChar w:fldCharType="begin">
          <w:ffData>
            <w:name w:val=""/>
            <w:enabled/>
            <w:calcOnExit w:val="0"/>
            <w:textInput>
              <w:default w:val="Click here to enter"/>
            </w:textInput>
          </w:ffData>
        </w:fldChar>
      </w:r>
      <w:r w:rsidR="00E37DC2" w:rsidRPr="008D0C9E">
        <w:rPr>
          <w:rFonts w:cs="Arial"/>
          <w:i/>
        </w:rPr>
        <w:instrText xml:space="preserve"> FORMTEXT </w:instrText>
      </w:r>
      <w:r w:rsidR="00E37DC2" w:rsidRPr="008D0C9E">
        <w:rPr>
          <w:rFonts w:cs="Arial"/>
          <w:i/>
        </w:rPr>
      </w:r>
      <w:r w:rsidR="00E37DC2" w:rsidRPr="008D0C9E">
        <w:rPr>
          <w:rFonts w:cs="Arial"/>
          <w:i/>
        </w:rPr>
        <w:fldChar w:fldCharType="separate"/>
      </w:r>
      <w:r w:rsidR="00E37DC2" w:rsidRPr="008D0C9E">
        <w:rPr>
          <w:rFonts w:cs="Arial"/>
          <w:i/>
          <w:noProof/>
        </w:rPr>
        <w:t>Click here to enter</w:t>
      </w:r>
      <w:r w:rsidR="00E37DC2" w:rsidRPr="008D0C9E">
        <w:rPr>
          <w:rFonts w:cs="Arial"/>
          <w:i/>
        </w:rPr>
        <w:fldChar w:fldCharType="end"/>
      </w:r>
    </w:p>
    <w:p w14:paraId="08709630" w14:textId="2B9345F4" w:rsidR="00612729" w:rsidRDefault="00612729" w:rsidP="00612729">
      <w:pPr>
        <w:ind w:firstLine="567"/>
        <w:rPr>
          <w:rFonts w:cs="Arial"/>
          <w:i/>
          <w:color w:val="000000" w:themeColor="text1"/>
        </w:rPr>
      </w:pPr>
    </w:p>
    <w:p w14:paraId="4BEF6334" w14:textId="39BD9942" w:rsidR="00E55170" w:rsidRDefault="00E55170" w:rsidP="00612729">
      <w:pPr>
        <w:ind w:firstLine="567"/>
        <w:rPr>
          <w:rFonts w:cs="Arial"/>
          <w:i/>
          <w:color w:val="000000" w:themeColor="text1"/>
        </w:rPr>
      </w:pPr>
    </w:p>
    <w:p w14:paraId="39AD4AE0" w14:textId="42246181" w:rsidR="00E55170" w:rsidRDefault="00E55170" w:rsidP="00612729">
      <w:pPr>
        <w:ind w:firstLine="567"/>
        <w:rPr>
          <w:rFonts w:cs="Arial"/>
          <w:i/>
          <w:color w:val="000000" w:themeColor="text1"/>
        </w:rPr>
      </w:pPr>
    </w:p>
    <w:p w14:paraId="08BD67F6" w14:textId="77777777" w:rsidR="00BD4B33" w:rsidRDefault="00BD4B33" w:rsidP="00612729">
      <w:pPr>
        <w:ind w:firstLine="567"/>
        <w:rPr>
          <w:rFonts w:cs="Arial"/>
          <w:i/>
          <w:color w:val="000000" w:themeColor="text1"/>
        </w:rPr>
      </w:pPr>
    </w:p>
    <w:p w14:paraId="44517108" w14:textId="77777777" w:rsidR="00D335D2" w:rsidRDefault="00D335D2" w:rsidP="00612729">
      <w:pPr>
        <w:ind w:firstLine="567"/>
        <w:rPr>
          <w:rFonts w:cs="Arial"/>
          <w:i/>
          <w:color w:val="000000" w:themeColor="text1"/>
        </w:rPr>
      </w:pPr>
    </w:p>
    <w:p w14:paraId="27BBBA3A" w14:textId="5D8F3E16" w:rsidR="00612729" w:rsidRPr="00D335D2" w:rsidRDefault="00612729" w:rsidP="00534EE1">
      <w:pPr>
        <w:shd w:val="clear" w:color="auto" w:fill="00B6E4"/>
        <w:spacing w:line="240" w:lineRule="auto"/>
        <w:rPr>
          <w:rFonts w:cs="Arial"/>
          <w:b/>
          <w:color w:val="000000" w:themeColor="text1"/>
        </w:rPr>
      </w:pPr>
      <w:r w:rsidRPr="00D335D2">
        <w:rPr>
          <w:rFonts w:cs="Arial"/>
          <w:b/>
          <w:color w:val="000000" w:themeColor="text1"/>
        </w:rPr>
        <w:t>Beta-Cyfluthrin</w:t>
      </w:r>
    </w:p>
    <w:p w14:paraId="1107395B" w14:textId="06126A24" w:rsidR="00612729" w:rsidRDefault="00534EE1" w:rsidP="00612729">
      <w:pPr>
        <w:shd w:val="clear" w:color="auto" w:fill="00B6E4"/>
        <w:rPr>
          <w:rFonts w:cs="Arial"/>
          <w:b/>
          <w:color w:val="000000" w:themeColor="text1"/>
          <w:sz w:val="22"/>
          <w:shd w:val="clear" w:color="auto" w:fill="00B6E4"/>
        </w:rPr>
      </w:pPr>
      <w:r>
        <w:rPr>
          <w:rFonts w:cs="Arial"/>
          <w:i/>
          <w:color w:val="000000" w:themeColor="text1"/>
        </w:rPr>
        <w:t>(</w:t>
      </w:r>
      <w:r w:rsidR="00612729" w:rsidRPr="00612729">
        <w:rPr>
          <w:rFonts w:cs="Arial"/>
          <w:i/>
          <w:color w:val="000000" w:themeColor="text1"/>
        </w:rPr>
        <w:t>one of the traded names of pesticides containing this a</w:t>
      </w:r>
      <w:r w:rsidR="00AB3F82">
        <w:rPr>
          <w:rFonts w:cs="Arial"/>
          <w:i/>
          <w:color w:val="000000" w:themeColor="text1"/>
        </w:rPr>
        <w:t>ctive ingredient</w:t>
      </w:r>
      <w:r w:rsidR="00612729" w:rsidRPr="00612729">
        <w:rPr>
          <w:rFonts w:cs="Arial"/>
          <w:i/>
          <w:color w:val="000000" w:themeColor="text1"/>
        </w:rPr>
        <w:t xml:space="preserve"> is </w:t>
      </w:r>
      <w:r w:rsidR="00612729" w:rsidRPr="00612729">
        <w:rPr>
          <w:rFonts w:cs="Arial"/>
          <w:b/>
          <w:i/>
          <w:color w:val="000000" w:themeColor="text1"/>
        </w:rPr>
        <w:t>Bulldock</w:t>
      </w:r>
      <w:r>
        <w:rPr>
          <w:rFonts w:cs="Arial"/>
          <w:b/>
          <w:i/>
          <w:color w:val="000000" w:themeColor="text1"/>
        </w:rPr>
        <w:t>)</w:t>
      </w:r>
    </w:p>
    <w:p w14:paraId="0BF5B8BF" w14:textId="77777777" w:rsidR="00612729" w:rsidRPr="00612729" w:rsidRDefault="00612729" w:rsidP="00612729">
      <w:pPr>
        <w:ind w:firstLine="567"/>
        <w:rPr>
          <w:rFonts w:cs="Arial"/>
          <w:i/>
          <w:color w:val="000000" w:themeColor="text1"/>
        </w:rPr>
      </w:pPr>
    </w:p>
    <w:p w14:paraId="2468577F" w14:textId="7957EA8F" w:rsidR="00612729" w:rsidRDefault="00612729" w:rsidP="00D335D2">
      <w:pPr>
        <w:pStyle w:val="ListParagraph"/>
        <w:spacing w:line="276" w:lineRule="auto"/>
        <w:ind w:left="1418" w:hanging="1418"/>
        <w:rPr>
          <w:rFonts w:cs="Arial"/>
        </w:rPr>
      </w:pPr>
      <w:r w:rsidRPr="00612729">
        <w:rPr>
          <w:b/>
          <w:shd w:val="clear" w:color="auto" w:fill="00B9E4"/>
        </w:rPr>
        <w:t xml:space="preserve">Question </w:t>
      </w:r>
      <w:r w:rsidR="00DA1965">
        <w:rPr>
          <w:b/>
          <w:shd w:val="clear" w:color="auto" w:fill="00B9E4"/>
        </w:rPr>
        <w:t>1.</w:t>
      </w:r>
      <w:r w:rsidR="00D335D2">
        <w:rPr>
          <w:b/>
          <w:shd w:val="clear" w:color="auto" w:fill="00B9E4"/>
        </w:rPr>
        <w:t>1-5</w:t>
      </w:r>
      <w:r w:rsidRPr="00612729">
        <w:rPr>
          <w:rFonts w:cs="Arial"/>
        </w:rPr>
        <w:t xml:space="preserve"> </w:t>
      </w:r>
      <w:r w:rsidRPr="00D335D2">
        <w:rPr>
          <w:rFonts w:cs="Arial"/>
          <w:b/>
        </w:rPr>
        <w:t xml:space="preserve">Are you aware of any alternative products or practices (chemical or non-chemical) which could be used, instead of </w:t>
      </w:r>
      <w:r w:rsidRPr="00D335D2">
        <w:rPr>
          <w:rFonts w:cs="Arial"/>
          <w:b/>
          <w:i/>
          <w:color w:val="00B6E4"/>
          <w:u w:val="single"/>
        </w:rPr>
        <w:t>Beta-Cyfluthrin</w:t>
      </w:r>
      <w:r w:rsidRPr="00D335D2">
        <w:rPr>
          <w:rFonts w:cs="Arial"/>
          <w:b/>
        </w:rPr>
        <w:t>?</w:t>
      </w:r>
    </w:p>
    <w:p w14:paraId="0C1CBCAE" w14:textId="77777777" w:rsidR="00CF6CF7" w:rsidRPr="005E31A1" w:rsidRDefault="00CF6CF7" w:rsidP="00CF6CF7">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457F11A3" w14:textId="77777777" w:rsidR="00CF6CF7" w:rsidRPr="005E31A1" w:rsidRDefault="00CF6CF7" w:rsidP="00CF6CF7">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36D47D6C" w14:textId="77777777" w:rsidR="00CF6CF7" w:rsidRPr="00612729" w:rsidRDefault="00CF6CF7" w:rsidP="00CF6CF7">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1FC7A27A" w14:textId="2902B59E" w:rsidR="00612729"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bookmarkStart w:id="32" w:name="Check31"/>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2"/>
      <w:r w:rsidR="00612729" w:rsidRPr="00CF6CF7">
        <w:rPr>
          <w:rFonts w:cs="Arial"/>
          <w:color w:val="000000" w:themeColor="text1"/>
        </w:rPr>
        <w:t>Biopesticides</w:t>
      </w:r>
    </w:p>
    <w:p w14:paraId="48B0DB1E" w14:textId="088595C4" w:rsidR="00612729"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bookmarkStart w:id="33" w:name="Check32"/>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3"/>
      <w:r w:rsidR="00612729" w:rsidRPr="00CF6CF7">
        <w:rPr>
          <w:rFonts w:cs="Arial"/>
          <w:color w:val="000000" w:themeColor="text1"/>
        </w:rPr>
        <w:t>Using beneficial insects (natural enemies of pests)</w:t>
      </w:r>
    </w:p>
    <w:p w14:paraId="43D2DB99" w14:textId="68E92940" w:rsidR="00612729"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bookmarkStart w:id="34" w:name="Check33"/>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4"/>
      <w:r w:rsidR="00612729" w:rsidRPr="00CF6CF7">
        <w:rPr>
          <w:rFonts w:cs="Arial"/>
          <w:color w:val="000000" w:themeColor="text1"/>
        </w:rPr>
        <w:t>Good field sanitation and post-harvest clean up</w:t>
      </w:r>
    </w:p>
    <w:p w14:paraId="0B3F6449" w14:textId="5191C981" w:rsidR="00612729"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bookmarkStart w:id="35" w:name="Check34"/>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5"/>
      <w:r w:rsidR="00612729" w:rsidRPr="00CF6CF7">
        <w:rPr>
          <w:rFonts w:cs="Arial"/>
          <w:color w:val="000000" w:themeColor="text1"/>
        </w:rPr>
        <w:t>Crop varieties resistant or tolerant of the pest/disease</w:t>
      </w:r>
    </w:p>
    <w:p w14:paraId="19F706FC" w14:textId="3141D936" w:rsidR="00612729"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bookmarkStart w:id="36" w:name="Check35"/>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6"/>
      <w:r w:rsidR="00612729" w:rsidRPr="00CF6CF7">
        <w:rPr>
          <w:rFonts w:cs="Arial"/>
          <w:color w:val="000000" w:themeColor="text1"/>
        </w:rPr>
        <w:t>Sticky traps, pheromone or other traps or physical barriers</w:t>
      </w:r>
    </w:p>
    <w:p w14:paraId="34D3A972" w14:textId="71F225AA" w:rsidR="00612729"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bookmarkStart w:id="37" w:name="Check36"/>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7"/>
      <w:r w:rsidR="00612729" w:rsidRPr="00CF6CF7">
        <w:rPr>
          <w:rFonts w:cs="Arial"/>
          <w:color w:val="000000" w:themeColor="text1"/>
        </w:rPr>
        <w:t>Enhanced crop rotation or intercropping</w:t>
      </w:r>
    </w:p>
    <w:p w14:paraId="388AF422" w14:textId="5FA6D492" w:rsidR="00612729" w:rsidRPr="00CF6CF7" w:rsidRDefault="00CF6CF7" w:rsidP="00555F05">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bookmarkStart w:id="38" w:name="Check37"/>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8"/>
      <w:r w:rsidR="00612729" w:rsidRPr="00CF6CF7">
        <w:rPr>
          <w:rFonts w:cs="Arial"/>
          <w:color w:val="000000" w:themeColor="text1"/>
        </w:rPr>
        <w:t>Other good cultural or agronomic practices, e.g. management to avoid lush, green crop foliage which attracts sucking pests</w:t>
      </w:r>
    </w:p>
    <w:p w14:paraId="091754BA" w14:textId="6418B81E" w:rsidR="00534EE1" w:rsidRPr="00E9568A" w:rsidRDefault="00CF6CF7" w:rsidP="00FD5398">
      <w:pPr>
        <w:tabs>
          <w:tab w:val="left" w:pos="4395"/>
        </w:tabs>
        <w:spacing w:line="240" w:lineRule="auto"/>
        <w:ind w:left="284" w:hanging="284"/>
        <w:rPr>
          <w:rFonts w:cs="Arial"/>
          <w:color w:val="000000" w:themeColor="text1"/>
        </w:rPr>
      </w:pPr>
      <w:r w:rsidRPr="00CF6CF7">
        <w:rPr>
          <w:rFonts w:cs="Arial"/>
          <w:color w:val="000000" w:themeColor="text1"/>
        </w:rPr>
        <w:fldChar w:fldCharType="begin">
          <w:ffData>
            <w:name w:val="Check38"/>
            <w:enabled/>
            <w:calcOnExit w:val="0"/>
            <w:checkBox>
              <w:sizeAuto/>
              <w:default w:val="0"/>
            </w:checkBox>
          </w:ffData>
        </w:fldChar>
      </w:r>
      <w:bookmarkStart w:id="39" w:name="Check38"/>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39"/>
      <w:r w:rsidR="00612729" w:rsidRPr="00CF6CF7">
        <w:rPr>
          <w:rFonts w:cs="Arial"/>
          <w:color w:val="000000" w:themeColor="text1"/>
        </w:rPr>
        <w:t xml:space="preserve">Alternative chemical products </w:t>
      </w:r>
      <w:r w:rsidR="00534EE1" w:rsidRPr="00E9568A">
        <w:rPr>
          <w:rFonts w:cs="Arial"/>
          <w:color w:val="000000" w:themeColor="text1"/>
        </w:rPr>
        <w:t xml:space="preserve">that are not on the Fairtrade HML Orange List, please specify: </w:t>
      </w:r>
      <w:r w:rsidR="00534EE1" w:rsidRPr="00E9568A">
        <w:rPr>
          <w:rFonts w:cs="Arial"/>
          <w:i/>
          <w:color w:val="000000" w:themeColor="text1"/>
        </w:rPr>
        <w:fldChar w:fldCharType="begin">
          <w:ffData>
            <w:name w:val="Text20"/>
            <w:enabled/>
            <w:calcOnExit w:val="0"/>
            <w:textInput>
              <w:default w:val="Click here to enter text"/>
            </w:textInput>
          </w:ffData>
        </w:fldChar>
      </w:r>
      <w:r w:rsidR="00534EE1" w:rsidRPr="00E9568A">
        <w:rPr>
          <w:rFonts w:cs="Arial"/>
          <w:i/>
          <w:color w:val="000000" w:themeColor="text1"/>
        </w:rPr>
        <w:instrText xml:space="preserve"> FORMTEXT </w:instrText>
      </w:r>
      <w:r w:rsidR="00534EE1" w:rsidRPr="00E9568A">
        <w:rPr>
          <w:rFonts w:cs="Arial"/>
          <w:i/>
          <w:color w:val="000000" w:themeColor="text1"/>
        </w:rPr>
      </w:r>
      <w:r w:rsidR="00534EE1" w:rsidRPr="00E9568A">
        <w:rPr>
          <w:rFonts w:cs="Arial"/>
          <w:i/>
          <w:color w:val="000000" w:themeColor="text1"/>
        </w:rPr>
        <w:fldChar w:fldCharType="separate"/>
      </w:r>
      <w:r w:rsidR="00534EE1" w:rsidRPr="00E9568A">
        <w:rPr>
          <w:rFonts w:cs="Arial"/>
          <w:i/>
          <w:noProof/>
          <w:color w:val="000000" w:themeColor="text1"/>
        </w:rPr>
        <w:t>Click here to enter text</w:t>
      </w:r>
      <w:r w:rsidR="00534EE1" w:rsidRPr="00E9568A">
        <w:rPr>
          <w:rFonts w:cs="Arial"/>
          <w:i/>
          <w:color w:val="000000" w:themeColor="text1"/>
        </w:rPr>
        <w:fldChar w:fldCharType="end"/>
      </w:r>
      <w:r w:rsidR="00534EE1" w:rsidRPr="00E9568A">
        <w:rPr>
          <w:rFonts w:cs="Arial"/>
          <w:color w:val="000000" w:themeColor="text1"/>
        </w:rPr>
        <w:t>;</w:t>
      </w:r>
    </w:p>
    <w:p w14:paraId="2355155E" w14:textId="3576966F" w:rsidR="00612729" w:rsidRPr="00CF6CF7" w:rsidRDefault="00CF6CF7" w:rsidP="00555F05">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bookmarkStart w:id="40" w:name="Check39"/>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bookmarkEnd w:id="40"/>
      <w:r w:rsidR="00612729" w:rsidRPr="00CF6CF7">
        <w:rPr>
          <w:rFonts w:cs="Arial"/>
          <w:color w:val="000000" w:themeColor="text1"/>
        </w:rPr>
        <w:t xml:space="preserve">Other (please specify) </w:t>
      </w:r>
      <w:r w:rsidR="00534EE1" w:rsidRPr="00E9568A">
        <w:rPr>
          <w:rFonts w:cs="Arial"/>
          <w:i/>
          <w:color w:val="000000" w:themeColor="text1"/>
        </w:rPr>
        <w:fldChar w:fldCharType="begin">
          <w:ffData>
            <w:name w:val="Text20"/>
            <w:enabled/>
            <w:calcOnExit w:val="0"/>
            <w:textInput>
              <w:default w:val="Click here to enter text"/>
            </w:textInput>
          </w:ffData>
        </w:fldChar>
      </w:r>
      <w:r w:rsidR="00534EE1" w:rsidRPr="00E9568A">
        <w:rPr>
          <w:rFonts w:cs="Arial"/>
          <w:i/>
          <w:color w:val="000000" w:themeColor="text1"/>
        </w:rPr>
        <w:instrText xml:space="preserve"> FORMTEXT </w:instrText>
      </w:r>
      <w:r w:rsidR="00534EE1" w:rsidRPr="00E9568A">
        <w:rPr>
          <w:rFonts w:cs="Arial"/>
          <w:i/>
          <w:color w:val="000000" w:themeColor="text1"/>
        </w:rPr>
      </w:r>
      <w:r w:rsidR="00534EE1" w:rsidRPr="00E9568A">
        <w:rPr>
          <w:rFonts w:cs="Arial"/>
          <w:i/>
          <w:color w:val="000000" w:themeColor="text1"/>
        </w:rPr>
        <w:fldChar w:fldCharType="separate"/>
      </w:r>
      <w:r w:rsidR="00534EE1" w:rsidRPr="00E9568A">
        <w:rPr>
          <w:rFonts w:cs="Arial"/>
          <w:i/>
          <w:noProof/>
          <w:color w:val="000000" w:themeColor="text1"/>
        </w:rPr>
        <w:t>Click here to enter text</w:t>
      </w:r>
      <w:r w:rsidR="00534EE1" w:rsidRPr="00E9568A">
        <w:rPr>
          <w:rFonts w:cs="Arial"/>
          <w:i/>
          <w:color w:val="000000" w:themeColor="text1"/>
        </w:rPr>
        <w:fldChar w:fldCharType="end"/>
      </w:r>
    </w:p>
    <w:p w14:paraId="06CA9881" w14:textId="6549F087" w:rsidR="00612729" w:rsidRDefault="00612729" w:rsidP="00612729">
      <w:pPr>
        <w:rPr>
          <w:rFonts w:cs="Arial"/>
          <w:color w:val="000000" w:themeColor="text1"/>
          <w:u w:val="single"/>
        </w:rPr>
      </w:pPr>
    </w:p>
    <w:p w14:paraId="609D52AB" w14:textId="77777777" w:rsidR="00BD4B33" w:rsidRDefault="00BD4B33" w:rsidP="00612729">
      <w:pPr>
        <w:rPr>
          <w:rFonts w:cs="Arial"/>
          <w:color w:val="000000" w:themeColor="text1"/>
          <w:u w:val="single"/>
        </w:rPr>
      </w:pPr>
    </w:p>
    <w:p w14:paraId="38FF847D" w14:textId="6FE4D386" w:rsidR="00612729" w:rsidRPr="005E31A1" w:rsidRDefault="00612729" w:rsidP="00D335D2">
      <w:pPr>
        <w:spacing w:line="276" w:lineRule="auto"/>
        <w:ind w:left="1560" w:hanging="1560"/>
        <w:rPr>
          <w:rFonts w:cs="Arial"/>
          <w:b/>
        </w:rPr>
      </w:pPr>
      <w:r w:rsidRPr="00612729">
        <w:rPr>
          <w:b/>
          <w:shd w:val="clear" w:color="auto" w:fill="00B6E4"/>
        </w:rPr>
        <w:t xml:space="preserve">Question </w:t>
      </w:r>
      <w:r w:rsidR="00DA1965">
        <w:rPr>
          <w:b/>
          <w:shd w:val="clear" w:color="auto" w:fill="00B6E4"/>
        </w:rPr>
        <w:t>1.</w:t>
      </w:r>
      <w:r w:rsidR="00D335D2">
        <w:rPr>
          <w:b/>
          <w:shd w:val="clear" w:color="auto" w:fill="00B6E4"/>
        </w:rPr>
        <w:t>1-6</w:t>
      </w:r>
      <w:r w:rsidRPr="00612729">
        <w:rPr>
          <w:rStyle w:val="Heading2Char"/>
          <w:rFonts w:cs="Arial"/>
          <w:color w:val="000000" w:themeColor="text1"/>
          <w:u w:val="none"/>
        </w:rPr>
        <w:t xml:space="preserve"> </w:t>
      </w:r>
      <w:r>
        <w:rPr>
          <w:rFonts w:cs="Arial"/>
          <w:b/>
        </w:rPr>
        <w:t xml:space="preserve">For which reasons phasing out this material might be challenging for you / your </w:t>
      </w:r>
      <w:r w:rsidR="00E24662">
        <w:rPr>
          <w:rFonts w:cs="Arial"/>
          <w:b/>
        </w:rPr>
        <w:t>member</w:t>
      </w:r>
      <w:r>
        <w:rPr>
          <w:rFonts w:cs="Arial"/>
          <w:b/>
        </w:rPr>
        <w:t>s?</w:t>
      </w:r>
    </w:p>
    <w:p w14:paraId="09F487DF" w14:textId="77777777" w:rsidR="00CF6CF7"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1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Alternative products are most costly than this material;</w:t>
      </w:r>
    </w:p>
    <w:p w14:paraId="050D231F" w14:textId="77777777" w:rsidR="00CF6CF7"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20"/>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Alternative products exist but not easily available in our area;</w:t>
      </w:r>
    </w:p>
    <w:p w14:paraId="64091D13" w14:textId="77777777" w:rsidR="00CF6CF7"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2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Local agri-supply stores and dealers recommend/offer farmers pesticides as the first or often only option </w:t>
      </w:r>
    </w:p>
    <w:p w14:paraId="4CAD4050" w14:textId="77777777" w:rsidR="00CF6CF7"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2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Farmers need training first in how to use alternative products or practices effectively;</w:t>
      </w:r>
    </w:p>
    <w:p w14:paraId="2D8911CF" w14:textId="77777777" w:rsidR="00CF6CF7"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2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Field agents lack sufficient experience in training farmers to use IPM methods effectively and profitably’</w:t>
      </w:r>
    </w:p>
    <w:p w14:paraId="7E7CF661" w14:textId="77777777" w:rsidR="00CF6CF7"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2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Farmers’ mindset is to go for a chemical first, rather than other IPM methods;</w:t>
      </w:r>
    </w:p>
    <w:p w14:paraId="1B04F2AF" w14:textId="77777777" w:rsidR="00CF6CF7" w:rsidRPr="00CF6CF7" w:rsidRDefault="00CF6CF7" w:rsidP="00555F05">
      <w:pPr>
        <w:spacing w:line="240" w:lineRule="auto"/>
        <w:rPr>
          <w:rFonts w:cs="Arial"/>
          <w:color w:val="000000" w:themeColor="text1"/>
        </w:rPr>
      </w:pPr>
      <w:r w:rsidRPr="00CF6CF7">
        <w:rPr>
          <w:rFonts w:cs="Arial"/>
          <w:color w:val="000000" w:themeColor="text1"/>
        </w:rPr>
        <w:fldChar w:fldCharType="begin">
          <w:ffData>
            <w:name w:val="Check2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Farmers fear risking yield loss or reduced crop quality if they use non-chemical methods;</w:t>
      </w:r>
    </w:p>
    <w:p w14:paraId="27DED867" w14:textId="77777777" w:rsidR="00CF6CF7" w:rsidRPr="00CF6CF7" w:rsidRDefault="00CF6CF7" w:rsidP="00555F05">
      <w:pPr>
        <w:spacing w:line="240" w:lineRule="auto"/>
        <w:rPr>
          <w:rFonts w:cs="Arial"/>
          <w:i/>
          <w:color w:val="000000" w:themeColor="text1"/>
        </w:rPr>
      </w:pPr>
      <w:r w:rsidRPr="00CF6CF7">
        <w:rPr>
          <w:rFonts w:cs="Arial"/>
          <w:color w:val="000000" w:themeColor="text1"/>
        </w:rPr>
        <w:fldChar w:fldCharType="begin">
          <w:ffData>
            <w:name w:val="Check2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CF6CF7">
        <w:rPr>
          <w:rFonts w:cs="Arial"/>
          <w:i/>
          <w:color w:val="000000" w:themeColor="text1"/>
        </w:rPr>
        <w:fldChar w:fldCharType="begin">
          <w:ffData>
            <w:name w:val="Text21"/>
            <w:enabled/>
            <w:calcOnExit w:val="0"/>
            <w:textInput>
              <w:default w:val="Click here to ener text"/>
            </w:textInput>
          </w:ffData>
        </w:fldChar>
      </w:r>
      <w:r w:rsidRPr="00CF6CF7">
        <w:rPr>
          <w:rFonts w:cs="Arial"/>
          <w:i/>
          <w:color w:val="000000" w:themeColor="text1"/>
        </w:rPr>
        <w:instrText xml:space="preserve"> FORMTEXT </w:instrText>
      </w:r>
      <w:r w:rsidRPr="00CF6CF7">
        <w:rPr>
          <w:rFonts w:cs="Arial"/>
          <w:i/>
          <w:color w:val="000000" w:themeColor="text1"/>
        </w:rPr>
      </w:r>
      <w:r w:rsidRPr="00CF6CF7">
        <w:rPr>
          <w:rFonts w:cs="Arial"/>
          <w:i/>
          <w:color w:val="000000" w:themeColor="text1"/>
        </w:rPr>
        <w:fldChar w:fldCharType="separate"/>
      </w:r>
      <w:r w:rsidRPr="00CF6CF7">
        <w:rPr>
          <w:rFonts w:cs="Arial"/>
          <w:i/>
          <w:noProof/>
          <w:color w:val="000000" w:themeColor="text1"/>
        </w:rPr>
        <w:t>Click here to ener text</w:t>
      </w:r>
      <w:r w:rsidRPr="00CF6CF7">
        <w:rPr>
          <w:rFonts w:cs="Arial"/>
          <w:i/>
          <w:color w:val="000000" w:themeColor="text1"/>
        </w:rPr>
        <w:fldChar w:fldCharType="end"/>
      </w:r>
    </w:p>
    <w:p w14:paraId="6E7BCAD6" w14:textId="0E794BFB" w:rsidR="00612729" w:rsidRDefault="00612729" w:rsidP="00612729">
      <w:pPr>
        <w:ind w:firstLine="567"/>
        <w:rPr>
          <w:rFonts w:cs="Arial"/>
          <w:i/>
          <w:color w:val="000000" w:themeColor="text1"/>
        </w:rPr>
      </w:pPr>
    </w:p>
    <w:p w14:paraId="5E649833" w14:textId="77777777" w:rsidR="00BD4B33" w:rsidRDefault="00BD4B33" w:rsidP="00612729">
      <w:pPr>
        <w:ind w:firstLine="567"/>
        <w:rPr>
          <w:rFonts w:cs="Arial"/>
          <w:i/>
          <w:color w:val="000000" w:themeColor="text1"/>
        </w:rPr>
      </w:pPr>
    </w:p>
    <w:p w14:paraId="1E216C01" w14:textId="613359AE" w:rsidR="00612729" w:rsidRDefault="00612729" w:rsidP="00D335D2">
      <w:pPr>
        <w:spacing w:line="276" w:lineRule="auto"/>
        <w:ind w:left="1418" w:hanging="1418"/>
        <w:rPr>
          <w:rFonts w:cs="Arial"/>
          <w:b/>
        </w:rPr>
      </w:pPr>
      <w:r w:rsidRPr="00612729">
        <w:rPr>
          <w:b/>
          <w:shd w:val="clear" w:color="auto" w:fill="00B9E4"/>
        </w:rPr>
        <w:t xml:space="preserve">Question </w:t>
      </w:r>
      <w:r w:rsidR="00DA1965">
        <w:rPr>
          <w:b/>
          <w:shd w:val="clear" w:color="auto" w:fill="00B9E4"/>
        </w:rPr>
        <w:t>1.</w:t>
      </w:r>
      <w:r w:rsidR="00D335D2">
        <w:rPr>
          <w:b/>
          <w:shd w:val="clear" w:color="auto" w:fill="00B9E4"/>
        </w:rPr>
        <w:t>1-7</w:t>
      </w:r>
      <w:r w:rsidRPr="00612729">
        <w:rPr>
          <w:rFonts w:cs="Arial"/>
        </w:rPr>
        <w:t xml:space="preserve"> </w:t>
      </w:r>
      <w:r w:rsidRPr="00612729">
        <w:rPr>
          <w:rFonts w:cs="Arial"/>
          <w:b/>
        </w:rPr>
        <w:t xml:space="preserve">Please indicate the scope and frequency of use of pesticides/products containing </w:t>
      </w:r>
      <w:r>
        <w:rPr>
          <w:rFonts w:cs="Arial"/>
          <w:b/>
        </w:rPr>
        <w:t>Beta-Cyfluthrin</w:t>
      </w:r>
    </w:p>
    <w:p w14:paraId="5736B744" w14:textId="77777777" w:rsidR="00F65D62" w:rsidRPr="00087CA5" w:rsidRDefault="00F65D62" w:rsidP="00F65D62">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6921A0BD" w14:textId="77777777" w:rsidR="00F65D62" w:rsidRPr="00087CA5" w:rsidRDefault="00F65D62" w:rsidP="00F65D62">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A2073B0" w14:textId="77777777" w:rsidR="00F65D62" w:rsidRDefault="00F65D62" w:rsidP="00F65D62">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5A02F888" w14:textId="77777777" w:rsidR="00F65D62" w:rsidRPr="008F479C" w:rsidRDefault="00F65D62" w:rsidP="00F65D62">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3F057231" w14:textId="77777777" w:rsidR="00F65D62" w:rsidRDefault="00F65D62" w:rsidP="00F65D62">
      <w:pPr>
        <w:spacing w:line="240" w:lineRule="auto"/>
        <w:contextualSpacing/>
        <w:rPr>
          <w:rFonts w:cs="Arial"/>
          <w:shd w:val="clear" w:color="auto" w:fill="B7F1FF"/>
        </w:rPr>
      </w:pPr>
    </w:p>
    <w:p w14:paraId="4EFA9425" w14:textId="77777777" w:rsidR="00F65D62" w:rsidRDefault="00F65D62" w:rsidP="00F65D62">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7E12412E" w14:textId="77777777" w:rsidR="00F65D62" w:rsidRDefault="00F65D62" w:rsidP="00F65D62">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D5B7793" w14:textId="77777777" w:rsidR="00F65D62" w:rsidRPr="00612729" w:rsidRDefault="00F65D62" w:rsidP="00F65D62">
      <w:pPr>
        <w:spacing w:line="240" w:lineRule="auto"/>
        <w:contextualSpacing/>
        <w:rPr>
          <w:rFonts w:cs="Arial"/>
        </w:rPr>
      </w:pPr>
    </w:p>
    <w:p w14:paraId="5907119A" w14:textId="77777777" w:rsidR="00F65D62" w:rsidRDefault="00F65D62" w:rsidP="00F65D62">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7F3B1A8E" w14:textId="77777777" w:rsidR="00F65D62" w:rsidRDefault="00F65D62" w:rsidP="00F65D62">
      <w:pPr>
        <w:spacing w:line="240" w:lineRule="auto"/>
        <w:contextualSpacing/>
        <w:rPr>
          <w:rFonts w:cs="Arial"/>
          <w:shd w:val="clear" w:color="auto" w:fill="B7F1FF"/>
        </w:rPr>
      </w:pPr>
      <w:r>
        <w:rPr>
          <w:rFonts w:cs="Arial"/>
        </w:rPr>
        <w:lastRenderedPageBreak/>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976C315" w14:textId="77777777" w:rsidR="00F65D62" w:rsidRPr="00612729" w:rsidRDefault="00F65D62" w:rsidP="00F65D62">
      <w:pPr>
        <w:spacing w:line="240" w:lineRule="auto"/>
        <w:contextualSpacing/>
        <w:rPr>
          <w:rFonts w:cs="Arial"/>
        </w:rPr>
      </w:pPr>
    </w:p>
    <w:p w14:paraId="7C26BC17" w14:textId="77777777" w:rsidR="00F65D62" w:rsidRDefault="00F65D62" w:rsidP="00F65D62">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750AB8C9" w14:textId="77777777" w:rsidR="00F65D62" w:rsidRPr="00612729" w:rsidRDefault="00F65D62" w:rsidP="00F65D62">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75FEFBB" w14:textId="77777777" w:rsidR="00F65D62" w:rsidRDefault="00F65D62" w:rsidP="00F65D62">
      <w:pPr>
        <w:ind w:firstLine="567"/>
        <w:rPr>
          <w:rFonts w:cs="Arial"/>
          <w:i/>
          <w:color w:val="000000" w:themeColor="text1"/>
        </w:rPr>
      </w:pPr>
    </w:p>
    <w:p w14:paraId="78CDA1E2" w14:textId="0E96A80D" w:rsidR="00E55170" w:rsidRDefault="00E55170" w:rsidP="00612729">
      <w:pPr>
        <w:rPr>
          <w:rFonts w:cs="Arial"/>
          <w:color w:val="000000" w:themeColor="text1"/>
        </w:rPr>
      </w:pPr>
    </w:p>
    <w:p w14:paraId="1B7EA756" w14:textId="77777777" w:rsidR="008A103C" w:rsidRDefault="008A103C" w:rsidP="00612729">
      <w:pPr>
        <w:rPr>
          <w:rFonts w:cs="Arial"/>
          <w:color w:val="000000" w:themeColor="text1"/>
        </w:rPr>
      </w:pPr>
    </w:p>
    <w:p w14:paraId="43BFF8F6" w14:textId="7B5B9468" w:rsidR="00612729" w:rsidRPr="00D335D2" w:rsidRDefault="00534EE1" w:rsidP="00534EE1">
      <w:pPr>
        <w:shd w:val="clear" w:color="auto" w:fill="00B6E4"/>
        <w:spacing w:line="240" w:lineRule="auto"/>
        <w:rPr>
          <w:rFonts w:cs="Arial"/>
          <w:b/>
          <w:color w:val="000000" w:themeColor="text1"/>
        </w:rPr>
      </w:pPr>
      <w:r w:rsidRPr="00D335D2">
        <w:rPr>
          <w:rFonts w:cs="Arial"/>
          <w:b/>
          <w:color w:val="000000" w:themeColor="text1"/>
        </w:rPr>
        <w:t>Abamectin</w:t>
      </w:r>
    </w:p>
    <w:p w14:paraId="2530608B" w14:textId="758814A1" w:rsidR="00612729" w:rsidRPr="00534EE1" w:rsidRDefault="00612729" w:rsidP="00612729">
      <w:pPr>
        <w:shd w:val="clear" w:color="auto" w:fill="00B6E4"/>
        <w:spacing w:line="240" w:lineRule="auto"/>
        <w:rPr>
          <w:rFonts w:cs="Arial"/>
          <w:color w:val="000000" w:themeColor="text1"/>
          <w:sz w:val="18"/>
          <w:u w:val="single"/>
        </w:rPr>
      </w:pPr>
      <w:r w:rsidRPr="00534EE1">
        <w:rPr>
          <w:rFonts w:cs="Arial"/>
          <w:i/>
          <w:color w:val="000000" w:themeColor="text1"/>
          <w:sz w:val="18"/>
        </w:rPr>
        <w:t xml:space="preserve">(examples of trade names </w:t>
      </w:r>
      <w:r w:rsidR="00AB3F82" w:rsidRPr="00534EE1">
        <w:rPr>
          <w:rFonts w:cs="Arial"/>
          <w:i/>
          <w:color w:val="000000" w:themeColor="text1"/>
          <w:sz w:val="18"/>
        </w:rPr>
        <w:t>of pesticides containing this active ingredient</w:t>
      </w:r>
      <w:r w:rsidRPr="00534EE1">
        <w:rPr>
          <w:rFonts w:cs="Arial"/>
          <w:i/>
          <w:color w:val="000000" w:themeColor="text1"/>
          <w:sz w:val="18"/>
        </w:rPr>
        <w:t>:</w:t>
      </w:r>
      <w:r w:rsidRPr="00534EE1">
        <w:rPr>
          <w:rFonts w:cs="Arial"/>
          <w:b/>
          <w:i/>
          <w:color w:val="000000" w:themeColor="text1"/>
          <w:sz w:val="18"/>
        </w:rPr>
        <w:t xml:space="preserve"> Avid 018 EC, Avirmec, Avoid, Bihopper, Catombe, Dynamenc, Vertimec)</w:t>
      </w:r>
    </w:p>
    <w:p w14:paraId="5ED24036" w14:textId="77777777" w:rsidR="00612729" w:rsidRDefault="00612729" w:rsidP="00612729">
      <w:pPr>
        <w:rPr>
          <w:rFonts w:cs="Arial"/>
        </w:rPr>
      </w:pPr>
    </w:p>
    <w:p w14:paraId="61BE7C90" w14:textId="738BC328" w:rsidR="00612729" w:rsidRPr="00612729" w:rsidRDefault="00612729" w:rsidP="00D335D2">
      <w:pPr>
        <w:spacing w:line="276" w:lineRule="auto"/>
        <w:ind w:left="1418" w:hanging="1418"/>
        <w:rPr>
          <w:rFonts w:cs="Arial"/>
        </w:rPr>
      </w:pPr>
      <w:r w:rsidRPr="00612729">
        <w:rPr>
          <w:b/>
          <w:shd w:val="clear" w:color="auto" w:fill="00B6E4"/>
        </w:rPr>
        <w:t xml:space="preserve">Question </w:t>
      </w:r>
      <w:r w:rsidR="00DA1965">
        <w:rPr>
          <w:b/>
          <w:shd w:val="clear" w:color="auto" w:fill="00B6E4"/>
        </w:rPr>
        <w:t>1.</w:t>
      </w:r>
      <w:r w:rsidR="00D335D2">
        <w:rPr>
          <w:b/>
          <w:shd w:val="clear" w:color="auto" w:fill="00B6E4"/>
        </w:rPr>
        <w:t>1-</w:t>
      </w:r>
      <w:r w:rsidR="001F2AB6">
        <w:rPr>
          <w:b/>
          <w:shd w:val="clear" w:color="auto" w:fill="00B6E4"/>
        </w:rPr>
        <w:t>8</w:t>
      </w:r>
      <w:r w:rsidRPr="00612729">
        <w:rPr>
          <w:rStyle w:val="Heading2Char"/>
          <w:rFonts w:cs="Arial"/>
          <w:color w:val="000000" w:themeColor="text1"/>
          <w:u w:val="none"/>
        </w:rPr>
        <w:t xml:space="preserve"> </w:t>
      </w:r>
      <w:r w:rsidRPr="00D335D2">
        <w:rPr>
          <w:rFonts w:cs="Arial"/>
          <w:b/>
        </w:rPr>
        <w:t>Are you aware of any alternative products or practices (chemical or non-chemical) which could be used, instead of</w:t>
      </w:r>
      <w:r w:rsidRPr="00D335D2">
        <w:rPr>
          <w:rFonts w:cs="Arial"/>
          <w:b/>
          <w:i/>
          <w:color w:val="00B6E4"/>
          <w:u w:val="single"/>
        </w:rPr>
        <w:t xml:space="preserve"> Abamectin</w:t>
      </w:r>
      <w:r w:rsidRPr="00D335D2">
        <w:rPr>
          <w:rFonts w:cs="Arial"/>
          <w:b/>
        </w:rPr>
        <w:t>?</w:t>
      </w:r>
    </w:p>
    <w:p w14:paraId="599D5C13" w14:textId="7819A73B" w:rsidR="00C1232A" w:rsidRPr="005E31A1" w:rsidRDefault="00C1232A" w:rsidP="00C1232A">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04E22497" w14:textId="77777777" w:rsidR="00C1232A" w:rsidRPr="005E31A1" w:rsidRDefault="00C1232A" w:rsidP="00C1232A">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72A2669B" w14:textId="77777777" w:rsidR="00C1232A" w:rsidRPr="00612729" w:rsidRDefault="00C1232A" w:rsidP="00C1232A">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5B473986"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5676B533"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23125878"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11D8BF80"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Crop varieties resistant or tolerant of the pest/disease</w:t>
      </w:r>
    </w:p>
    <w:p w14:paraId="4337450D"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Sticky traps, pheromone or other traps or physical barriers</w:t>
      </w:r>
    </w:p>
    <w:p w14:paraId="3A60DC5D"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Enhanced crop rotation or intercropping</w:t>
      </w:r>
    </w:p>
    <w:p w14:paraId="30F2B10E" w14:textId="77777777" w:rsidR="00C1232A" w:rsidRPr="00CF6CF7" w:rsidRDefault="00C1232A" w:rsidP="00555F05">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Other good cultural or agronomic practices, e.g. management to avoid lush, green crop foliage which attracts sucking pests</w:t>
      </w:r>
    </w:p>
    <w:p w14:paraId="42AAC8CE" w14:textId="2CE65656" w:rsidR="00FD5398" w:rsidRPr="00E9568A" w:rsidRDefault="00C1232A" w:rsidP="00FD5398">
      <w:pPr>
        <w:tabs>
          <w:tab w:val="left" w:pos="4395"/>
        </w:tabs>
        <w:spacing w:line="240" w:lineRule="auto"/>
        <w:ind w:left="284" w:hanging="284"/>
        <w:rPr>
          <w:rFonts w:cs="Arial"/>
          <w:color w:val="000000" w:themeColor="text1"/>
        </w:rPr>
      </w:pPr>
      <w:r w:rsidRPr="00CF6CF7">
        <w:rPr>
          <w:rFonts w:cs="Arial"/>
          <w:color w:val="000000" w:themeColor="text1"/>
        </w:rPr>
        <w:fldChar w:fldCharType="begin">
          <w:ffData>
            <w:name w:val="Check38"/>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50150C2B" w14:textId="7B33DFB0" w:rsidR="00C1232A" w:rsidRPr="00CF6CF7" w:rsidRDefault="00C1232A" w:rsidP="00555F05">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00534EE1" w:rsidRPr="00E9568A">
        <w:rPr>
          <w:rFonts w:cs="Arial"/>
          <w:i/>
          <w:color w:val="000000" w:themeColor="text1"/>
        </w:rPr>
        <w:fldChar w:fldCharType="begin">
          <w:ffData>
            <w:name w:val="Text20"/>
            <w:enabled/>
            <w:calcOnExit w:val="0"/>
            <w:textInput>
              <w:default w:val="Click here to enter text"/>
            </w:textInput>
          </w:ffData>
        </w:fldChar>
      </w:r>
      <w:r w:rsidR="00534EE1" w:rsidRPr="00E9568A">
        <w:rPr>
          <w:rFonts w:cs="Arial"/>
          <w:i/>
          <w:color w:val="000000" w:themeColor="text1"/>
        </w:rPr>
        <w:instrText xml:space="preserve"> FORMTEXT </w:instrText>
      </w:r>
      <w:r w:rsidR="00534EE1" w:rsidRPr="00E9568A">
        <w:rPr>
          <w:rFonts w:cs="Arial"/>
          <w:i/>
          <w:color w:val="000000" w:themeColor="text1"/>
        </w:rPr>
      </w:r>
      <w:r w:rsidR="00534EE1" w:rsidRPr="00E9568A">
        <w:rPr>
          <w:rFonts w:cs="Arial"/>
          <w:i/>
          <w:color w:val="000000" w:themeColor="text1"/>
        </w:rPr>
        <w:fldChar w:fldCharType="separate"/>
      </w:r>
      <w:r w:rsidR="00534EE1" w:rsidRPr="00E9568A">
        <w:rPr>
          <w:rFonts w:cs="Arial"/>
          <w:i/>
          <w:noProof/>
          <w:color w:val="000000" w:themeColor="text1"/>
        </w:rPr>
        <w:t>Click here to enter text</w:t>
      </w:r>
      <w:r w:rsidR="00534EE1" w:rsidRPr="00E9568A">
        <w:rPr>
          <w:rFonts w:cs="Arial"/>
          <w:i/>
          <w:color w:val="000000" w:themeColor="text1"/>
        </w:rPr>
        <w:fldChar w:fldCharType="end"/>
      </w:r>
    </w:p>
    <w:p w14:paraId="07BF3741" w14:textId="542FC953" w:rsidR="00612729" w:rsidRDefault="00612729" w:rsidP="00612729">
      <w:pPr>
        <w:ind w:firstLine="567"/>
        <w:rPr>
          <w:rFonts w:cs="Arial"/>
          <w:color w:val="000000" w:themeColor="text1"/>
          <w:u w:val="single"/>
        </w:rPr>
      </w:pPr>
    </w:p>
    <w:p w14:paraId="484B451A" w14:textId="77777777" w:rsidR="00BD4B33" w:rsidRDefault="00BD4B33" w:rsidP="00612729">
      <w:pPr>
        <w:ind w:firstLine="567"/>
        <w:rPr>
          <w:rFonts w:cs="Arial"/>
          <w:color w:val="000000" w:themeColor="text1"/>
          <w:u w:val="single"/>
        </w:rPr>
      </w:pPr>
    </w:p>
    <w:p w14:paraId="4DB76A24" w14:textId="260F0F49" w:rsidR="00612729" w:rsidRPr="005E31A1" w:rsidRDefault="00612729" w:rsidP="00D335D2">
      <w:pPr>
        <w:spacing w:line="276" w:lineRule="auto"/>
        <w:ind w:left="1560" w:hanging="1560"/>
        <w:rPr>
          <w:rFonts w:cs="Arial"/>
          <w:b/>
        </w:rPr>
      </w:pPr>
      <w:r w:rsidRPr="00612729">
        <w:rPr>
          <w:b/>
          <w:shd w:val="clear" w:color="auto" w:fill="00B6E4"/>
        </w:rPr>
        <w:t xml:space="preserve">Question </w:t>
      </w:r>
      <w:r w:rsidR="00DA1965">
        <w:rPr>
          <w:b/>
          <w:shd w:val="clear" w:color="auto" w:fill="00B6E4"/>
        </w:rPr>
        <w:t>1.</w:t>
      </w:r>
      <w:r w:rsidR="00D335D2">
        <w:rPr>
          <w:b/>
          <w:shd w:val="clear" w:color="auto" w:fill="00B6E4"/>
        </w:rPr>
        <w:t>1-</w:t>
      </w:r>
      <w:r w:rsidR="001F2AB6">
        <w:rPr>
          <w:b/>
          <w:shd w:val="clear" w:color="auto" w:fill="00B6E4"/>
        </w:rPr>
        <w:t>9</w:t>
      </w:r>
      <w:r w:rsidRPr="00612729">
        <w:rPr>
          <w:rStyle w:val="Heading2Char"/>
          <w:rFonts w:cs="Arial"/>
          <w:color w:val="000000" w:themeColor="text1"/>
          <w:u w:val="none"/>
        </w:rPr>
        <w:t xml:space="preserve"> </w:t>
      </w:r>
      <w:r>
        <w:rPr>
          <w:rFonts w:cs="Arial"/>
          <w:b/>
        </w:rPr>
        <w:t xml:space="preserve">For which reasons phasing out this material might be challenging for you / your </w:t>
      </w:r>
      <w:r w:rsidR="00E24662">
        <w:rPr>
          <w:rFonts w:cs="Arial"/>
          <w:b/>
        </w:rPr>
        <w:t>member</w:t>
      </w:r>
      <w:r>
        <w:rPr>
          <w:rFonts w:cs="Arial"/>
          <w:b/>
        </w:rPr>
        <w:t>s?</w:t>
      </w:r>
    </w:p>
    <w:p w14:paraId="1137DDC4"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1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Alternative products are most costly than this material;</w:t>
      </w:r>
    </w:p>
    <w:p w14:paraId="27436ECA"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20"/>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Alternative products exist but not easily available in our area;</w:t>
      </w:r>
    </w:p>
    <w:p w14:paraId="60FDF2E7"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2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Local agri-supply stores and dealers recommend/offer farmers pesticides as the first or often only option </w:t>
      </w:r>
    </w:p>
    <w:p w14:paraId="095C789D"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2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Farmers need training first in how to use alternative products or practices effectively;</w:t>
      </w:r>
    </w:p>
    <w:p w14:paraId="3B8BD9B4"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2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Field agents lack sufficient experience in training farmers to use IPM methods effectively and profitably’</w:t>
      </w:r>
    </w:p>
    <w:p w14:paraId="7F2BB0D8"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2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Farmers’ mindset is to go for a chemical first, rather than other IPM methods;</w:t>
      </w:r>
    </w:p>
    <w:p w14:paraId="4A2C423C" w14:textId="77777777" w:rsidR="00C1232A" w:rsidRPr="00CF6CF7" w:rsidRDefault="00C1232A" w:rsidP="00555F05">
      <w:pPr>
        <w:spacing w:line="240" w:lineRule="auto"/>
        <w:rPr>
          <w:rFonts w:cs="Arial"/>
          <w:color w:val="000000" w:themeColor="text1"/>
        </w:rPr>
      </w:pPr>
      <w:r w:rsidRPr="00CF6CF7">
        <w:rPr>
          <w:rFonts w:cs="Arial"/>
          <w:color w:val="000000" w:themeColor="text1"/>
        </w:rPr>
        <w:fldChar w:fldCharType="begin">
          <w:ffData>
            <w:name w:val="Check2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Farmers fear risking yield loss or reduced crop quality if they use non-chemical methods;</w:t>
      </w:r>
    </w:p>
    <w:p w14:paraId="1EF5C3B4" w14:textId="77777777" w:rsidR="00C1232A" w:rsidRPr="00CF6CF7" w:rsidRDefault="00C1232A" w:rsidP="00555F05">
      <w:pPr>
        <w:spacing w:line="240" w:lineRule="auto"/>
        <w:rPr>
          <w:rFonts w:cs="Arial"/>
          <w:i/>
          <w:color w:val="000000" w:themeColor="text1"/>
        </w:rPr>
      </w:pPr>
      <w:r w:rsidRPr="00CF6CF7">
        <w:rPr>
          <w:rFonts w:cs="Arial"/>
          <w:color w:val="000000" w:themeColor="text1"/>
        </w:rPr>
        <w:fldChar w:fldCharType="begin">
          <w:ffData>
            <w:name w:val="Check2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CF6CF7">
        <w:rPr>
          <w:rFonts w:cs="Arial"/>
          <w:i/>
          <w:color w:val="000000" w:themeColor="text1"/>
        </w:rPr>
        <w:fldChar w:fldCharType="begin">
          <w:ffData>
            <w:name w:val="Text21"/>
            <w:enabled/>
            <w:calcOnExit w:val="0"/>
            <w:textInput>
              <w:default w:val="Click here to ener text"/>
            </w:textInput>
          </w:ffData>
        </w:fldChar>
      </w:r>
      <w:r w:rsidRPr="00CF6CF7">
        <w:rPr>
          <w:rFonts w:cs="Arial"/>
          <w:i/>
          <w:color w:val="000000" w:themeColor="text1"/>
        </w:rPr>
        <w:instrText xml:space="preserve"> FORMTEXT </w:instrText>
      </w:r>
      <w:r w:rsidRPr="00CF6CF7">
        <w:rPr>
          <w:rFonts w:cs="Arial"/>
          <w:i/>
          <w:color w:val="000000" w:themeColor="text1"/>
        </w:rPr>
      </w:r>
      <w:r w:rsidRPr="00CF6CF7">
        <w:rPr>
          <w:rFonts w:cs="Arial"/>
          <w:i/>
          <w:color w:val="000000" w:themeColor="text1"/>
        </w:rPr>
        <w:fldChar w:fldCharType="separate"/>
      </w:r>
      <w:r w:rsidRPr="00CF6CF7">
        <w:rPr>
          <w:rFonts w:cs="Arial"/>
          <w:i/>
          <w:noProof/>
          <w:color w:val="000000" w:themeColor="text1"/>
        </w:rPr>
        <w:t>Click here to ener text</w:t>
      </w:r>
      <w:r w:rsidRPr="00CF6CF7">
        <w:rPr>
          <w:rFonts w:cs="Arial"/>
          <w:i/>
          <w:color w:val="000000" w:themeColor="text1"/>
        </w:rPr>
        <w:fldChar w:fldCharType="end"/>
      </w:r>
    </w:p>
    <w:p w14:paraId="4066D6EA" w14:textId="0AA6C905" w:rsidR="00612729" w:rsidRDefault="00612729" w:rsidP="00612729">
      <w:pPr>
        <w:ind w:firstLine="567"/>
        <w:rPr>
          <w:rFonts w:cs="Arial"/>
          <w:i/>
          <w:color w:val="000000" w:themeColor="text1"/>
        </w:rPr>
      </w:pPr>
    </w:p>
    <w:p w14:paraId="3B7A7EBD" w14:textId="77777777" w:rsidR="00BD4B33" w:rsidRDefault="00BD4B33" w:rsidP="00612729">
      <w:pPr>
        <w:ind w:firstLine="567"/>
        <w:rPr>
          <w:rFonts w:cs="Arial"/>
          <w:i/>
          <w:color w:val="000000" w:themeColor="text1"/>
        </w:rPr>
      </w:pPr>
    </w:p>
    <w:p w14:paraId="444FAE18" w14:textId="247AE877" w:rsidR="00612729" w:rsidRDefault="00612729" w:rsidP="00D335D2">
      <w:pPr>
        <w:spacing w:line="276" w:lineRule="auto"/>
        <w:ind w:left="1560" w:hanging="1560"/>
        <w:rPr>
          <w:rFonts w:cs="Arial"/>
          <w:b/>
        </w:rPr>
      </w:pPr>
      <w:r w:rsidRPr="00612729">
        <w:rPr>
          <w:b/>
          <w:shd w:val="clear" w:color="auto" w:fill="00B9E4"/>
        </w:rPr>
        <w:t xml:space="preserve">Question </w:t>
      </w:r>
      <w:r w:rsidR="00DA1965">
        <w:rPr>
          <w:b/>
          <w:shd w:val="clear" w:color="auto" w:fill="00B9E4"/>
        </w:rPr>
        <w:t>1.</w:t>
      </w:r>
      <w:r w:rsidR="00D335D2">
        <w:rPr>
          <w:b/>
          <w:shd w:val="clear" w:color="auto" w:fill="00B9E4"/>
        </w:rPr>
        <w:t>1-</w:t>
      </w:r>
      <w:r w:rsidR="001F2AB6">
        <w:rPr>
          <w:b/>
          <w:shd w:val="clear" w:color="auto" w:fill="00B9E4"/>
        </w:rPr>
        <w:t>10</w:t>
      </w:r>
      <w:r w:rsidRPr="00612729">
        <w:rPr>
          <w:rFonts w:cs="Arial"/>
        </w:rPr>
        <w:t xml:space="preserve"> </w:t>
      </w:r>
      <w:r w:rsidRPr="00612729">
        <w:rPr>
          <w:rFonts w:cs="Arial"/>
          <w:b/>
        </w:rPr>
        <w:t xml:space="preserve">Please indicate the scope and frequency of use of pesticides/products containing </w:t>
      </w:r>
      <w:r>
        <w:rPr>
          <w:rFonts w:cs="Arial"/>
          <w:b/>
        </w:rPr>
        <w:t>Abamectin</w:t>
      </w:r>
    </w:p>
    <w:p w14:paraId="767CA462" w14:textId="77777777" w:rsidR="00F65D62" w:rsidRPr="00087CA5" w:rsidRDefault="00F65D62" w:rsidP="00F65D62">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6BB406F" w14:textId="77777777" w:rsidR="00F65D62" w:rsidRPr="00087CA5" w:rsidRDefault="00F65D62" w:rsidP="00F65D62">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8A3AD79" w14:textId="77777777" w:rsidR="00F65D62" w:rsidRDefault="00F65D62" w:rsidP="00F65D62">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3A430247" w14:textId="77777777" w:rsidR="00F65D62" w:rsidRPr="008F479C" w:rsidRDefault="00F65D62" w:rsidP="00F65D62">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37BB396E" w14:textId="77777777" w:rsidR="00F65D62" w:rsidRDefault="00F65D62" w:rsidP="00F65D62">
      <w:pPr>
        <w:spacing w:line="240" w:lineRule="auto"/>
        <w:contextualSpacing/>
        <w:rPr>
          <w:rFonts w:cs="Arial"/>
          <w:shd w:val="clear" w:color="auto" w:fill="B7F1FF"/>
        </w:rPr>
      </w:pPr>
    </w:p>
    <w:p w14:paraId="2497106C" w14:textId="77777777" w:rsidR="00F65D62" w:rsidRDefault="00F65D62" w:rsidP="00F65D62">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525DC272" w14:textId="77777777" w:rsidR="00F65D62" w:rsidRDefault="00F65D62" w:rsidP="00F65D62">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1F966A1" w14:textId="77777777" w:rsidR="00F65D62" w:rsidRPr="00612729" w:rsidRDefault="00F65D62" w:rsidP="00F65D62">
      <w:pPr>
        <w:spacing w:line="240" w:lineRule="auto"/>
        <w:contextualSpacing/>
        <w:rPr>
          <w:rFonts w:cs="Arial"/>
        </w:rPr>
      </w:pPr>
    </w:p>
    <w:p w14:paraId="07E318D1" w14:textId="77777777" w:rsidR="00F65D62" w:rsidRDefault="00F65D62" w:rsidP="00F65D62">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2E3BB3D0" w14:textId="77777777" w:rsidR="00F65D62" w:rsidRDefault="00F65D62" w:rsidP="00F65D62">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36DFAA5" w14:textId="77777777" w:rsidR="00F65D62" w:rsidRPr="00612729" w:rsidRDefault="00F65D62" w:rsidP="00F65D62">
      <w:pPr>
        <w:spacing w:line="240" w:lineRule="auto"/>
        <w:contextualSpacing/>
        <w:rPr>
          <w:rFonts w:cs="Arial"/>
        </w:rPr>
      </w:pPr>
    </w:p>
    <w:p w14:paraId="6D355BBD" w14:textId="77777777" w:rsidR="00F65D62" w:rsidRDefault="00F65D62" w:rsidP="00F65D62">
      <w:pPr>
        <w:spacing w:line="240" w:lineRule="auto"/>
        <w:contextualSpacing/>
        <w:rPr>
          <w:rFonts w:cs="Arial"/>
        </w:rPr>
      </w:pPr>
      <w:r>
        <w:rPr>
          <w:rFonts w:cs="Arial"/>
        </w:rPr>
        <w:lastRenderedPageBreak/>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330D4CA9" w14:textId="77777777" w:rsidR="00F65D62" w:rsidRPr="00612729" w:rsidRDefault="00F65D62" w:rsidP="00F65D62">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042B18F" w14:textId="77777777" w:rsidR="00F65D62" w:rsidRDefault="00F65D62" w:rsidP="00F65D62">
      <w:pPr>
        <w:ind w:firstLine="567"/>
        <w:rPr>
          <w:rFonts w:cs="Arial"/>
          <w:i/>
          <w:color w:val="000000" w:themeColor="text1"/>
        </w:rPr>
      </w:pPr>
    </w:p>
    <w:p w14:paraId="35D14EC6" w14:textId="50934E60" w:rsidR="00E55170" w:rsidRDefault="00E55170" w:rsidP="00612729">
      <w:pPr>
        <w:rPr>
          <w:rFonts w:cs="Arial"/>
        </w:rPr>
      </w:pPr>
    </w:p>
    <w:p w14:paraId="3E32A479" w14:textId="77777777" w:rsidR="004D30F7" w:rsidRDefault="004D30F7" w:rsidP="00612729">
      <w:pPr>
        <w:rPr>
          <w:rFonts w:cs="Arial"/>
        </w:rPr>
      </w:pPr>
    </w:p>
    <w:p w14:paraId="04D56AAF" w14:textId="0EB355C7" w:rsidR="00B36012" w:rsidRDefault="008D0C9E" w:rsidP="00DA1965">
      <w:pPr>
        <w:pStyle w:val="Heading6"/>
        <w:tabs>
          <w:tab w:val="left" w:pos="1134"/>
        </w:tabs>
        <w:spacing w:before="120" w:after="120" w:line="240" w:lineRule="auto"/>
        <w:rPr>
          <w:rFonts w:cs="Arial"/>
        </w:rPr>
      </w:pPr>
      <w:r>
        <w:rPr>
          <w:rFonts w:cs="Arial"/>
        </w:rPr>
        <w:t>1</w:t>
      </w:r>
      <w:r w:rsidR="00DA1965">
        <w:rPr>
          <w:rFonts w:cs="Arial"/>
        </w:rPr>
        <w:t xml:space="preserve">.2 </w:t>
      </w:r>
      <w:r w:rsidR="00DA1965" w:rsidRPr="00DA1965">
        <w:rPr>
          <w:rFonts w:cs="Arial"/>
        </w:rPr>
        <w:t>Other active ingredients lis</w:t>
      </w:r>
      <w:r w:rsidR="00DA1965">
        <w:rPr>
          <w:rFonts w:cs="Arial"/>
        </w:rPr>
        <w:t>ted in Orange List in group ‘d’</w:t>
      </w:r>
    </w:p>
    <w:p w14:paraId="61C9CFD0" w14:textId="019107DB" w:rsidR="00C46A88" w:rsidRPr="009F16B3" w:rsidRDefault="00C46A88" w:rsidP="003D3CC3">
      <w:pPr>
        <w:shd w:val="clear" w:color="auto" w:fill="00B6E4"/>
      </w:pPr>
      <w:r w:rsidRPr="009F16B3">
        <w:rPr>
          <w:i/>
        </w:rPr>
        <w:t>Carblosulfan</w:t>
      </w:r>
      <w:r w:rsidR="003D3CC3" w:rsidRPr="009F16B3">
        <w:rPr>
          <w:i/>
        </w:rPr>
        <w:t xml:space="preserve">;  </w:t>
      </w:r>
      <w:r w:rsidR="003D3CC3" w:rsidRPr="009F16B3">
        <w:rPr>
          <w:rStyle w:val="checkbox-button-label-text"/>
          <w:i/>
        </w:rPr>
        <w:t xml:space="preserve">Dichlorvos, </w:t>
      </w:r>
      <w:r w:rsidRPr="009F16B3">
        <w:rPr>
          <w:rStyle w:val="checkbox-button-label-text"/>
          <w:i/>
        </w:rPr>
        <w:t>DDVP</w:t>
      </w:r>
      <w:r w:rsidR="003D3CC3" w:rsidRPr="009F16B3">
        <w:rPr>
          <w:rStyle w:val="checkbox-button-label-text"/>
          <w:i/>
        </w:rPr>
        <w:t>;</w:t>
      </w:r>
      <w:r w:rsidRPr="009F16B3">
        <w:rPr>
          <w:rFonts w:cs="Arial"/>
          <w:i/>
        </w:rPr>
        <w:t xml:space="preserve"> </w:t>
      </w:r>
      <w:r w:rsidR="003D3CC3" w:rsidRPr="009F16B3">
        <w:rPr>
          <w:rFonts w:cs="Arial"/>
          <w:i/>
        </w:rPr>
        <w:t xml:space="preserve">  </w:t>
      </w:r>
      <w:r w:rsidRPr="009F16B3">
        <w:rPr>
          <w:rStyle w:val="checkbox-button-label-text"/>
          <w:i/>
        </w:rPr>
        <w:t>Fenpropathrin</w:t>
      </w:r>
      <w:r w:rsidR="003D3CC3" w:rsidRPr="009F16B3">
        <w:rPr>
          <w:rStyle w:val="checkbox-button-label-text"/>
          <w:i/>
        </w:rPr>
        <w:t xml:space="preserve">;  </w:t>
      </w:r>
      <w:r w:rsidRPr="009F16B3">
        <w:rPr>
          <w:rStyle w:val="checkbox-button-label-text"/>
          <w:i/>
        </w:rPr>
        <w:t xml:space="preserve"> Lambda-cyhalothin</w:t>
      </w:r>
      <w:r w:rsidR="003D3CC3" w:rsidRPr="009F16B3">
        <w:rPr>
          <w:rStyle w:val="checkbox-button-label-text"/>
          <w:i/>
        </w:rPr>
        <w:t>;</w:t>
      </w:r>
      <w:r w:rsidRPr="009F16B3">
        <w:rPr>
          <w:rStyle w:val="checkbox-button-label-text"/>
          <w:i/>
        </w:rPr>
        <w:t xml:space="preserve"> </w:t>
      </w:r>
      <w:r w:rsidR="003D3CC3" w:rsidRPr="009F16B3">
        <w:rPr>
          <w:rStyle w:val="checkbox-button-label-text"/>
          <w:i/>
        </w:rPr>
        <w:t xml:space="preserve">  </w:t>
      </w:r>
      <w:r w:rsidRPr="009F16B3">
        <w:rPr>
          <w:rStyle w:val="checkbox-button-label-text"/>
          <w:i/>
        </w:rPr>
        <w:t>Oxamyl</w:t>
      </w:r>
      <w:r w:rsidR="003D3CC3" w:rsidRPr="009F16B3">
        <w:rPr>
          <w:rStyle w:val="checkbox-button-label-text"/>
          <w:i/>
        </w:rPr>
        <w:t>.</w:t>
      </w:r>
    </w:p>
    <w:p w14:paraId="28B5CDC2" w14:textId="77777777" w:rsidR="00087CA5" w:rsidRDefault="00087CA5" w:rsidP="00612729">
      <w:pPr>
        <w:rPr>
          <w:b/>
          <w:shd w:val="clear" w:color="auto" w:fill="00B9E4"/>
        </w:rPr>
      </w:pPr>
    </w:p>
    <w:p w14:paraId="4B2B611B" w14:textId="676EEEAB" w:rsidR="00612729" w:rsidRDefault="00612729" w:rsidP="009B336C">
      <w:pPr>
        <w:spacing w:line="276" w:lineRule="auto"/>
        <w:rPr>
          <w:b/>
        </w:rPr>
      </w:pPr>
      <w:r>
        <w:rPr>
          <w:b/>
          <w:shd w:val="clear" w:color="auto" w:fill="00B9E4"/>
        </w:rPr>
        <w:t xml:space="preserve">Question </w:t>
      </w:r>
      <w:r w:rsidR="00E5446C">
        <w:rPr>
          <w:b/>
          <w:shd w:val="clear" w:color="auto" w:fill="00B9E4"/>
        </w:rPr>
        <w:t>1.</w:t>
      </w:r>
      <w:r w:rsidR="00DA1965">
        <w:rPr>
          <w:b/>
          <w:shd w:val="clear" w:color="auto" w:fill="00B9E4"/>
        </w:rPr>
        <w:t>2.1</w:t>
      </w:r>
      <w:r>
        <w:rPr>
          <w:b/>
        </w:rPr>
        <w:t xml:space="preserve"> Do </w:t>
      </w:r>
      <w:r w:rsidR="000C6CEA">
        <w:rPr>
          <w:b/>
        </w:rPr>
        <w:t xml:space="preserve">you know </w:t>
      </w:r>
      <w:r w:rsidR="000C6CEA" w:rsidRPr="00EA4EEB">
        <w:rPr>
          <w:b/>
        </w:rPr>
        <w:t xml:space="preserve">of any phase out </w:t>
      </w:r>
      <w:r w:rsidRPr="00EA4EEB">
        <w:rPr>
          <w:b/>
        </w:rPr>
        <w:t>challenges with</w:t>
      </w:r>
      <w:r w:rsidRPr="00EA4EEB">
        <w:rPr>
          <w:b/>
          <w:sz w:val="18"/>
        </w:rPr>
        <w:t xml:space="preserve"> </w:t>
      </w:r>
      <w:r w:rsidRPr="00EA4EEB">
        <w:rPr>
          <w:b/>
          <w:u w:val="single"/>
          <w:shd w:val="clear" w:color="auto" w:fill="B7F1FF"/>
        </w:rPr>
        <w:t>an</w:t>
      </w:r>
      <w:r w:rsidR="000C6CEA" w:rsidRPr="00EA4EEB">
        <w:rPr>
          <w:b/>
          <w:u w:val="single"/>
          <w:shd w:val="clear" w:color="auto" w:fill="B7F1FF"/>
        </w:rPr>
        <w:t xml:space="preserve">y </w:t>
      </w:r>
      <w:r w:rsidRPr="00EA4EEB">
        <w:rPr>
          <w:b/>
          <w:u w:val="single"/>
          <w:shd w:val="clear" w:color="auto" w:fill="B7F1FF"/>
        </w:rPr>
        <w:t>other</w:t>
      </w:r>
      <w:r w:rsidR="00087CA5" w:rsidRPr="00EA4EEB">
        <w:rPr>
          <w:b/>
          <w:sz w:val="18"/>
          <w:u w:val="single"/>
          <w:shd w:val="clear" w:color="auto" w:fill="B7F1FF"/>
        </w:rPr>
        <w:t xml:space="preserve"> </w:t>
      </w:r>
      <w:r w:rsidRPr="00EA4EEB">
        <w:rPr>
          <w:b/>
          <w:u w:val="single"/>
          <w:shd w:val="clear" w:color="auto" w:fill="B7F1FF"/>
        </w:rPr>
        <w:t>O</w:t>
      </w:r>
      <w:r w:rsidRPr="00087CA5">
        <w:rPr>
          <w:b/>
          <w:u w:val="single"/>
          <w:shd w:val="clear" w:color="auto" w:fill="B7F1FF"/>
        </w:rPr>
        <w:t>range List active ingredient in group ‘d’</w:t>
      </w:r>
      <w:r>
        <w:rPr>
          <w:b/>
        </w:rPr>
        <w:t xml:space="preserve"> </w:t>
      </w:r>
      <w:r w:rsidRPr="002B6B17">
        <w:rPr>
          <w:b/>
          <w:i/>
        </w:rPr>
        <w:t>(to be phased out by June 2020)</w:t>
      </w:r>
      <w:r w:rsidRPr="002E306C">
        <w:rPr>
          <w:b/>
        </w:rPr>
        <w:t xml:space="preserve"> that needs to be addressed in this monitori</w:t>
      </w:r>
      <w:r>
        <w:rPr>
          <w:b/>
        </w:rPr>
        <w:t xml:space="preserve">ng review? </w:t>
      </w:r>
    </w:p>
    <w:p w14:paraId="5A3925CB" w14:textId="01AB7093" w:rsidR="00612729" w:rsidRDefault="00612729" w:rsidP="009B336C">
      <w:pPr>
        <w:spacing w:line="276" w:lineRule="auto"/>
        <w:rPr>
          <w:b/>
        </w:rPr>
      </w:pPr>
      <w:r>
        <w:rPr>
          <w:b/>
        </w:rPr>
        <w:t>If it is used by your members</w:t>
      </w:r>
      <w:r w:rsidR="003D3CC3">
        <w:rPr>
          <w:b/>
        </w:rPr>
        <w:t xml:space="preserve"> OR</w:t>
      </w:r>
      <w:r>
        <w:rPr>
          <w:b/>
        </w:rPr>
        <w:t xml:space="preserve"> organization, please specify below </w:t>
      </w:r>
      <w:r w:rsidRPr="00612729">
        <w:rPr>
          <w:b/>
        </w:rPr>
        <w:t>for which pests/diseases and which crops</w:t>
      </w:r>
      <w:r w:rsidR="003D3CC3">
        <w:rPr>
          <w:b/>
        </w:rPr>
        <w:t xml:space="preserve"> and explain challenges.</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560"/>
        <w:gridCol w:w="1275"/>
        <w:gridCol w:w="1985"/>
        <w:gridCol w:w="1276"/>
        <w:gridCol w:w="1275"/>
      </w:tblGrid>
      <w:tr w:rsidR="002B6B17" w:rsidRPr="00612729" w14:paraId="0651AF5A" w14:textId="77777777" w:rsidTr="00B36012">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133D0F1" w14:textId="77777777" w:rsidR="00612729" w:rsidRPr="002B6B17" w:rsidRDefault="00612729" w:rsidP="00612729">
            <w:pPr>
              <w:jc w:val="left"/>
              <w:rPr>
                <w:rFonts w:cs="Arial"/>
                <w:b/>
                <w:color w:val="000000" w:themeColor="text1"/>
                <w:sz w:val="18"/>
                <w:u w:val="single"/>
              </w:rPr>
            </w:pPr>
            <w:r w:rsidRPr="002B6B17">
              <w:rPr>
                <w:rFonts w:cs="Arial"/>
                <w:b/>
                <w:color w:val="000000" w:themeColor="text1"/>
                <w:sz w:val="18"/>
                <w:u w:val="single"/>
              </w:rPr>
              <w:t>Nr.</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334B63A" w14:textId="73F39736" w:rsidR="00FB7399" w:rsidRPr="00087CA5" w:rsidRDefault="00612729" w:rsidP="002B6B17">
            <w:pPr>
              <w:spacing w:before="120" w:after="120" w:line="240" w:lineRule="auto"/>
              <w:jc w:val="left"/>
              <w:rPr>
                <w:rFonts w:cs="Arial"/>
                <w:b/>
                <w:color w:val="000000" w:themeColor="text1"/>
                <w:sz w:val="18"/>
              </w:rPr>
            </w:pPr>
            <w:r w:rsidRPr="00087CA5">
              <w:rPr>
                <w:rFonts w:cs="Arial"/>
                <w:b/>
                <w:color w:val="000000" w:themeColor="text1"/>
                <w:sz w:val="18"/>
              </w:rPr>
              <w:t>Name of active ingredient of material</w:t>
            </w:r>
            <w:r w:rsidR="003D3CC3">
              <w:rPr>
                <w:rFonts w:cs="Arial"/>
                <w:b/>
                <w:color w:val="000000" w:themeColor="text1"/>
                <w:sz w:val="18"/>
              </w:rPr>
              <w:t xml:space="preserve"> </w:t>
            </w:r>
          </w:p>
          <w:p w14:paraId="1BE39DDF" w14:textId="55796FED" w:rsidR="00612729" w:rsidRPr="003D3CC3" w:rsidRDefault="003D3CC3" w:rsidP="002B6B17">
            <w:pPr>
              <w:spacing w:before="120" w:after="120" w:line="240" w:lineRule="auto"/>
              <w:jc w:val="left"/>
              <w:rPr>
                <w:rFonts w:cs="Arial"/>
                <w:i/>
                <w:color w:val="000000" w:themeColor="text1"/>
                <w:sz w:val="18"/>
              </w:rPr>
            </w:pPr>
            <w:r w:rsidRPr="003D3CC3">
              <w:rPr>
                <w:rFonts w:cs="Arial"/>
                <w:i/>
                <w:color w:val="000000" w:themeColor="text1"/>
                <w:sz w:val="18"/>
              </w:rPr>
              <w:t>(from Orange List, group ‘d’)</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7081812" w14:textId="77777777" w:rsidR="00087CA5" w:rsidRPr="00087CA5" w:rsidRDefault="00612729" w:rsidP="002B6B17">
            <w:pPr>
              <w:spacing w:before="120" w:after="120" w:line="240" w:lineRule="auto"/>
              <w:jc w:val="left"/>
              <w:rPr>
                <w:rFonts w:cs="Arial"/>
                <w:b/>
                <w:sz w:val="18"/>
              </w:rPr>
            </w:pPr>
            <w:r w:rsidRPr="00087CA5">
              <w:rPr>
                <w:rFonts w:cs="Arial"/>
                <w:b/>
                <w:sz w:val="18"/>
              </w:rPr>
              <w:t xml:space="preserve">Name of target organism </w:t>
            </w:r>
          </w:p>
          <w:p w14:paraId="062C3235" w14:textId="1B3ABA41" w:rsidR="00612729" w:rsidRPr="00612729" w:rsidRDefault="00612729" w:rsidP="002B6B17">
            <w:pPr>
              <w:spacing w:before="120" w:after="120" w:line="240" w:lineRule="auto"/>
              <w:jc w:val="left"/>
              <w:rPr>
                <w:rFonts w:cs="Arial"/>
                <w:color w:val="000000" w:themeColor="text1"/>
                <w:sz w:val="18"/>
                <w:u w:val="single"/>
              </w:rPr>
            </w:pPr>
            <w:r w:rsidRPr="00612729">
              <w:rPr>
                <w:rFonts w:cs="Arial"/>
                <w:i/>
                <w:sz w:val="18"/>
              </w:rPr>
              <w:t>(pest/insect/plant (vegetation) OR disease);</w:t>
            </w: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88EC596" w14:textId="77777777" w:rsidR="00612729" w:rsidRPr="002B6B17" w:rsidRDefault="00612729" w:rsidP="002B6B17">
            <w:pPr>
              <w:spacing w:before="120" w:after="120" w:line="240" w:lineRule="auto"/>
              <w:jc w:val="left"/>
              <w:rPr>
                <w:rFonts w:cs="Arial"/>
                <w:b/>
                <w:color w:val="000000" w:themeColor="text1"/>
                <w:sz w:val="18"/>
                <w:u w:val="single"/>
              </w:rPr>
            </w:pPr>
            <w:r w:rsidRPr="002B6B17">
              <w:rPr>
                <w:rFonts w:cs="Arial"/>
                <w:b/>
                <w:sz w:val="18"/>
              </w:rPr>
              <w:t>Name of the crop on which it is applied</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83EFD62" w14:textId="77777777" w:rsidR="00612729" w:rsidRPr="002B6B17" w:rsidRDefault="00612729" w:rsidP="002B6B17">
            <w:pPr>
              <w:spacing w:before="120" w:after="120" w:line="240" w:lineRule="auto"/>
              <w:jc w:val="left"/>
              <w:rPr>
                <w:rFonts w:cs="Arial"/>
                <w:b/>
                <w:sz w:val="18"/>
              </w:rPr>
            </w:pPr>
            <w:r w:rsidRPr="002B6B17">
              <w:rPr>
                <w:rFonts w:cs="Arial"/>
                <w:b/>
                <w:sz w:val="18"/>
              </w:rPr>
              <w:t>Scope and frequency of use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D47281" w14:textId="77777777" w:rsidR="00612729" w:rsidRDefault="00612729" w:rsidP="002B6B17">
            <w:pPr>
              <w:spacing w:before="120" w:after="120" w:line="240" w:lineRule="auto"/>
              <w:jc w:val="left"/>
              <w:rPr>
                <w:rFonts w:cs="Arial"/>
                <w:b/>
                <w:sz w:val="18"/>
              </w:rPr>
            </w:pPr>
            <w:r w:rsidRPr="002B6B17">
              <w:rPr>
                <w:rFonts w:cs="Arial"/>
                <w:b/>
                <w:sz w:val="18"/>
              </w:rPr>
              <w:t xml:space="preserve">Alternatives </w:t>
            </w:r>
            <w:r w:rsidR="003D3CC3" w:rsidRPr="002B6B17">
              <w:rPr>
                <w:rFonts w:cs="Arial"/>
                <w:b/>
                <w:sz w:val="18"/>
              </w:rPr>
              <w:t>available</w:t>
            </w:r>
            <w:r w:rsidR="00DD1C72" w:rsidRPr="002B6B17">
              <w:rPr>
                <w:rStyle w:val="FootnoteReference"/>
                <w:rFonts w:cs="Arial"/>
                <w:b/>
                <w:color w:val="C00000"/>
              </w:rPr>
              <w:footnoteReference w:id="2"/>
            </w:r>
          </w:p>
          <w:p w14:paraId="338B760A" w14:textId="54316318" w:rsidR="00AB3F82" w:rsidRPr="00AB3F82" w:rsidRDefault="00AB3F82" w:rsidP="002B6B17">
            <w:pPr>
              <w:spacing w:before="120" w:after="120" w:line="240" w:lineRule="auto"/>
              <w:jc w:val="left"/>
              <w:rPr>
                <w:rFonts w:cs="Arial"/>
                <w:i/>
                <w:sz w:val="18"/>
              </w:rPr>
            </w:pPr>
            <w:r w:rsidRPr="00AB3F82">
              <w:rPr>
                <w:rFonts w:cs="Arial"/>
                <w:i/>
                <w:sz w:val="16"/>
              </w:rPr>
              <w:t>(specify which alternatives are available)</w:t>
            </w:r>
          </w:p>
        </w:tc>
        <w:tc>
          <w:tcPr>
            <w:tcW w:w="1275"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083C2485" w14:textId="7120CCCA" w:rsidR="00612729" w:rsidRPr="002B6B17" w:rsidRDefault="00612729" w:rsidP="009F16B3">
            <w:pPr>
              <w:spacing w:before="120" w:after="120" w:line="240" w:lineRule="auto"/>
              <w:jc w:val="left"/>
              <w:rPr>
                <w:rFonts w:cs="Arial"/>
                <w:b/>
                <w:sz w:val="18"/>
              </w:rPr>
            </w:pPr>
            <w:r w:rsidRPr="002B6B17">
              <w:rPr>
                <w:rFonts w:cs="Arial"/>
                <w:b/>
                <w:sz w:val="18"/>
              </w:rPr>
              <w:t>Challenges for phase out</w:t>
            </w:r>
            <w:r w:rsidR="001818AE" w:rsidRPr="001818AE">
              <w:rPr>
                <w:rFonts w:cs="Arial"/>
                <w:b/>
                <w:color w:val="FF0000"/>
                <w:sz w:val="18"/>
                <w:vertAlign w:val="superscript"/>
              </w:rPr>
              <w:t>2</w:t>
            </w:r>
          </w:p>
        </w:tc>
      </w:tr>
      <w:tr w:rsidR="00612729" w:rsidRPr="005E31A1" w14:paraId="722F39FA" w14:textId="77777777" w:rsidTr="00B36012">
        <w:trPr>
          <w:trHeight w:val="567"/>
        </w:trPr>
        <w:tc>
          <w:tcPr>
            <w:tcW w:w="486" w:type="dxa"/>
            <w:tcBorders>
              <w:top w:val="single" w:sz="4" w:space="0" w:color="7F7F7F" w:themeColor="text1" w:themeTint="80"/>
              <w:bottom w:val="dashSmallGap" w:sz="4" w:space="0" w:color="595959" w:themeColor="text1" w:themeTint="A6"/>
            </w:tcBorders>
          </w:tcPr>
          <w:p w14:paraId="06C0C98B" w14:textId="77777777" w:rsidR="00612729" w:rsidRPr="005E31A1" w:rsidRDefault="00612729" w:rsidP="00C46A88">
            <w:pPr>
              <w:spacing w:before="120"/>
              <w:rPr>
                <w:rFonts w:cs="Arial"/>
                <w:b/>
                <w:color w:val="000000" w:themeColor="text1"/>
                <w:u w:val="single"/>
              </w:rPr>
            </w:pPr>
            <w:r w:rsidRPr="005E31A1">
              <w:rPr>
                <w:rFonts w:cs="Arial"/>
                <w:b/>
                <w:color w:val="000000" w:themeColor="text1"/>
                <w:u w:val="single"/>
              </w:rPr>
              <w:t>1</w:t>
            </w:r>
          </w:p>
        </w:tc>
        <w:tc>
          <w:tcPr>
            <w:tcW w:w="1924" w:type="dxa"/>
            <w:tcBorders>
              <w:top w:val="single" w:sz="4" w:space="0" w:color="7F7F7F" w:themeColor="text1" w:themeTint="80"/>
              <w:bottom w:val="dashSmallGap" w:sz="4" w:space="0" w:color="595959" w:themeColor="text1" w:themeTint="A6"/>
            </w:tcBorders>
          </w:tcPr>
          <w:p w14:paraId="2D0095AA" w14:textId="1602787E" w:rsidR="00612729" w:rsidRPr="00B36012" w:rsidRDefault="003677F0" w:rsidP="00C46A88">
            <w:pPr>
              <w:spacing w:before="120"/>
              <w:rPr>
                <w:rFonts w:cs="Arial"/>
                <w:i/>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bookmarkStart w:id="41" w:name="Dropdown6"/>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bookmarkEnd w:id="41"/>
          </w:p>
        </w:tc>
        <w:tc>
          <w:tcPr>
            <w:tcW w:w="1560" w:type="dxa"/>
            <w:tcBorders>
              <w:top w:val="single" w:sz="4" w:space="0" w:color="7F7F7F" w:themeColor="text1" w:themeTint="80"/>
              <w:bottom w:val="dashSmallGap" w:sz="4" w:space="0" w:color="595959" w:themeColor="text1" w:themeTint="A6"/>
            </w:tcBorders>
          </w:tcPr>
          <w:p w14:paraId="0A7A6F21" w14:textId="5F5801F0" w:rsidR="00612729" w:rsidRPr="005E31A1" w:rsidRDefault="00B36012" w:rsidP="00C46A8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bookmarkStart w:id="42" w:name="Text22"/>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bookmarkEnd w:id="42"/>
          </w:p>
        </w:tc>
        <w:tc>
          <w:tcPr>
            <w:tcW w:w="1275" w:type="dxa"/>
            <w:tcBorders>
              <w:top w:val="single" w:sz="4" w:space="0" w:color="7F7F7F" w:themeColor="text1" w:themeTint="80"/>
              <w:bottom w:val="dashSmallGap" w:sz="4" w:space="0" w:color="595959" w:themeColor="text1" w:themeTint="A6"/>
            </w:tcBorders>
          </w:tcPr>
          <w:p w14:paraId="16060CB3" w14:textId="7F10FC6E" w:rsidR="00612729" w:rsidRPr="005E31A1" w:rsidRDefault="00B36012" w:rsidP="00C46A8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bookmarkStart w:id="43" w:name="Text23"/>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bookmarkEnd w:id="43"/>
          </w:p>
        </w:tc>
        <w:tc>
          <w:tcPr>
            <w:tcW w:w="1985" w:type="dxa"/>
            <w:tcBorders>
              <w:top w:val="single" w:sz="4" w:space="0" w:color="7F7F7F" w:themeColor="text1" w:themeTint="80"/>
              <w:bottom w:val="dashSmallGap" w:sz="4" w:space="0" w:color="595959" w:themeColor="text1" w:themeTint="A6"/>
            </w:tcBorders>
          </w:tcPr>
          <w:p w14:paraId="0121DBFD" w14:textId="2141F606" w:rsidR="00612729" w:rsidRPr="005E31A1" w:rsidRDefault="001F2AB6" w:rsidP="00C46A88">
            <w:pPr>
              <w:spacing w:before="120"/>
              <w:rPr>
                <w:rFonts w:cs="Arial"/>
                <w:color w:val="000000" w:themeColor="text1"/>
                <w:u w:val="single"/>
              </w:rPr>
            </w:pPr>
            <w:r>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Pr>
                <w:rFonts w:cs="Arial"/>
                <w:i/>
                <w:shd w:val="clear" w:color="auto" w:fill="A3EDFF"/>
              </w:rPr>
              <w:fldChar w:fldCharType="end"/>
            </w:r>
          </w:p>
        </w:tc>
        <w:tc>
          <w:tcPr>
            <w:tcW w:w="1276" w:type="dxa"/>
            <w:tcBorders>
              <w:top w:val="single" w:sz="4" w:space="0" w:color="7F7F7F" w:themeColor="text1" w:themeTint="80"/>
              <w:bottom w:val="dashSmallGap" w:sz="4" w:space="0" w:color="595959" w:themeColor="text1" w:themeTint="A6"/>
            </w:tcBorders>
          </w:tcPr>
          <w:p w14:paraId="0B012BCA" w14:textId="5FD77D63" w:rsidR="00612729" w:rsidRPr="005E31A1" w:rsidRDefault="00B36012" w:rsidP="00C46A8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single" w:sz="4" w:space="0" w:color="7F7F7F" w:themeColor="text1" w:themeTint="80"/>
              <w:bottom w:val="dashSmallGap" w:sz="4" w:space="0" w:color="595959" w:themeColor="text1" w:themeTint="A6"/>
            </w:tcBorders>
          </w:tcPr>
          <w:p w14:paraId="46F9A4AC" w14:textId="6AF85942" w:rsidR="00612729" w:rsidRPr="005E31A1" w:rsidRDefault="00B36012" w:rsidP="00C46A8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bookmarkStart w:id="44" w:name="Text24"/>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bookmarkEnd w:id="44"/>
          </w:p>
        </w:tc>
      </w:tr>
      <w:tr w:rsidR="00B36012" w:rsidRPr="005E31A1" w14:paraId="64A950F8"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18D02C1A" w14:textId="640CCD62" w:rsidR="00B36012" w:rsidRPr="005E31A1" w:rsidRDefault="00B36012" w:rsidP="00B36012">
            <w:pPr>
              <w:spacing w:before="120"/>
              <w:rPr>
                <w:rFonts w:cs="Arial"/>
                <w:b/>
                <w:color w:val="000000" w:themeColor="text1"/>
                <w:u w:val="single"/>
              </w:rPr>
            </w:pPr>
            <w:r>
              <w:rPr>
                <w:rFonts w:cs="Arial"/>
                <w:b/>
                <w:color w:val="000000" w:themeColor="text1"/>
                <w:u w:val="single"/>
              </w:rPr>
              <w:t>2</w:t>
            </w:r>
          </w:p>
        </w:tc>
        <w:tc>
          <w:tcPr>
            <w:tcW w:w="1924" w:type="dxa"/>
            <w:tcBorders>
              <w:top w:val="dashSmallGap" w:sz="4" w:space="0" w:color="595959" w:themeColor="text1" w:themeTint="A6"/>
              <w:bottom w:val="dashSmallGap" w:sz="4" w:space="0" w:color="595959" w:themeColor="text1" w:themeTint="A6"/>
            </w:tcBorders>
          </w:tcPr>
          <w:p w14:paraId="053893BA" w14:textId="209203C0"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6687F579" w14:textId="1CA6964C"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08E117EC" w14:textId="3DE0A844"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3E5F80F7" w14:textId="6EA41D8E"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70E36177" w14:textId="290EBD29"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5E1EF4FC" w14:textId="357B8904"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6C1AF56A"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4E9429BD"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t>3</w:t>
            </w:r>
          </w:p>
        </w:tc>
        <w:tc>
          <w:tcPr>
            <w:tcW w:w="1924" w:type="dxa"/>
            <w:tcBorders>
              <w:top w:val="dashSmallGap" w:sz="4" w:space="0" w:color="595959" w:themeColor="text1" w:themeTint="A6"/>
              <w:bottom w:val="dashSmallGap" w:sz="4" w:space="0" w:color="595959" w:themeColor="text1" w:themeTint="A6"/>
            </w:tcBorders>
          </w:tcPr>
          <w:p w14:paraId="251203DD" w14:textId="5F441DFE"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3F2B04B6" w14:textId="533F744F"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70608245" w14:textId="445DEF23"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41728E32" w14:textId="62ABF5E4"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62C5FB30" w14:textId="7A052668"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60425746" w14:textId="329F6A47"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3EEE5D88"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6145CD4E"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lastRenderedPageBreak/>
              <w:t>4</w:t>
            </w:r>
          </w:p>
        </w:tc>
        <w:tc>
          <w:tcPr>
            <w:tcW w:w="1924" w:type="dxa"/>
            <w:tcBorders>
              <w:top w:val="dashSmallGap" w:sz="4" w:space="0" w:color="595959" w:themeColor="text1" w:themeTint="A6"/>
              <w:bottom w:val="dashSmallGap" w:sz="4" w:space="0" w:color="595959" w:themeColor="text1" w:themeTint="A6"/>
            </w:tcBorders>
          </w:tcPr>
          <w:p w14:paraId="4DE21575" w14:textId="28BD016F"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755E0776" w14:textId="75ECB86B"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33513187" w14:textId="156BCA73"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4CE5E507" w14:textId="63424EB4"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2A902758" w14:textId="01D240B0"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774220B9" w14:textId="7A0845A0"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3BF75030"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5986FBDA"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t>5</w:t>
            </w:r>
          </w:p>
        </w:tc>
        <w:tc>
          <w:tcPr>
            <w:tcW w:w="1924" w:type="dxa"/>
            <w:tcBorders>
              <w:top w:val="dashSmallGap" w:sz="4" w:space="0" w:color="595959" w:themeColor="text1" w:themeTint="A6"/>
              <w:bottom w:val="dashSmallGap" w:sz="4" w:space="0" w:color="595959" w:themeColor="text1" w:themeTint="A6"/>
            </w:tcBorders>
          </w:tcPr>
          <w:p w14:paraId="2A78C50B" w14:textId="2A63F2FB"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762C1195" w14:textId="576D484C"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13AB7220" w14:textId="167B5F88"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3345E5CE" w14:textId="160CA8AB"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1B8DE1CF" w14:textId="7EAF6DCD"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2D1C911A" w14:textId="2B144ED4"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2296420B"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19CC0EB1"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t>6</w:t>
            </w:r>
          </w:p>
        </w:tc>
        <w:tc>
          <w:tcPr>
            <w:tcW w:w="1924" w:type="dxa"/>
            <w:tcBorders>
              <w:top w:val="dashSmallGap" w:sz="4" w:space="0" w:color="595959" w:themeColor="text1" w:themeTint="A6"/>
              <w:bottom w:val="dashSmallGap" w:sz="4" w:space="0" w:color="595959" w:themeColor="text1" w:themeTint="A6"/>
            </w:tcBorders>
          </w:tcPr>
          <w:p w14:paraId="445C5A31" w14:textId="632F873D"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25FCE4FE" w14:textId="31640EEB"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71E999EB" w14:textId="669D2C74"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29C2CEAC" w14:textId="36BF4B3D"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317F7187" w14:textId="63B6289E"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0133281B" w14:textId="5E411DD9"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2A37F7A2"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7970563E"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t>7</w:t>
            </w:r>
          </w:p>
        </w:tc>
        <w:tc>
          <w:tcPr>
            <w:tcW w:w="1924" w:type="dxa"/>
            <w:tcBorders>
              <w:top w:val="dashSmallGap" w:sz="4" w:space="0" w:color="595959" w:themeColor="text1" w:themeTint="A6"/>
              <w:bottom w:val="dashSmallGap" w:sz="4" w:space="0" w:color="595959" w:themeColor="text1" w:themeTint="A6"/>
            </w:tcBorders>
          </w:tcPr>
          <w:p w14:paraId="65A98158" w14:textId="0322EF9E"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32D3F618" w14:textId="6E4F3572"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0894CA7E" w14:textId="6FC24755"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4F28FA19" w14:textId="0B376E76"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720F5F01" w14:textId="68954B9A"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52BCA5F8" w14:textId="42824FA0"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3A5917A8"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4023C1D7"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t>8</w:t>
            </w:r>
          </w:p>
        </w:tc>
        <w:tc>
          <w:tcPr>
            <w:tcW w:w="1924" w:type="dxa"/>
            <w:tcBorders>
              <w:top w:val="dashSmallGap" w:sz="4" w:space="0" w:color="595959" w:themeColor="text1" w:themeTint="A6"/>
              <w:bottom w:val="dashSmallGap" w:sz="4" w:space="0" w:color="595959" w:themeColor="text1" w:themeTint="A6"/>
            </w:tcBorders>
          </w:tcPr>
          <w:p w14:paraId="36D03397" w14:textId="1C35908F"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6C580391" w14:textId="4DF772D9"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078DB81B" w14:textId="28FDD1D0"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62DCA2F9" w14:textId="2C66F061"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45650904" w14:textId="04208E96"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5017C122" w14:textId="700ABFB2"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3CE93066"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06ED6DDD"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t>9</w:t>
            </w:r>
          </w:p>
        </w:tc>
        <w:tc>
          <w:tcPr>
            <w:tcW w:w="1924" w:type="dxa"/>
            <w:tcBorders>
              <w:top w:val="dashSmallGap" w:sz="4" w:space="0" w:color="595959" w:themeColor="text1" w:themeTint="A6"/>
              <w:bottom w:val="dashSmallGap" w:sz="4" w:space="0" w:color="595959" w:themeColor="text1" w:themeTint="A6"/>
            </w:tcBorders>
          </w:tcPr>
          <w:p w14:paraId="5D9C64FD" w14:textId="6768FA23"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53DB3678" w14:textId="4150EEE6"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1BC57D67" w14:textId="58E9D3C1"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026889CD" w14:textId="1D6D8A07"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7F7B257B" w14:textId="0E54EC23"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3259DFBD" w14:textId="6AF3BA07"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631165EE"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58F2919E" w14:textId="77777777" w:rsidR="00B36012" w:rsidRPr="005E31A1" w:rsidRDefault="00B36012" w:rsidP="00B36012">
            <w:pPr>
              <w:spacing w:before="120"/>
              <w:rPr>
                <w:rFonts w:cs="Arial"/>
                <w:b/>
                <w:color w:val="000000" w:themeColor="text1"/>
                <w:u w:val="single"/>
              </w:rPr>
            </w:pPr>
            <w:r w:rsidRPr="005E31A1">
              <w:rPr>
                <w:rFonts w:cs="Arial"/>
                <w:b/>
                <w:color w:val="000000" w:themeColor="text1"/>
                <w:u w:val="single"/>
              </w:rPr>
              <w:t>10</w:t>
            </w:r>
          </w:p>
        </w:tc>
        <w:tc>
          <w:tcPr>
            <w:tcW w:w="1924" w:type="dxa"/>
            <w:tcBorders>
              <w:top w:val="dashSmallGap" w:sz="4" w:space="0" w:color="595959" w:themeColor="text1" w:themeTint="A6"/>
              <w:bottom w:val="dashSmallGap" w:sz="4" w:space="0" w:color="595959" w:themeColor="text1" w:themeTint="A6"/>
            </w:tcBorders>
          </w:tcPr>
          <w:p w14:paraId="6CC94F0F" w14:textId="23348B0B"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01EAEB8A" w14:textId="31C6D913"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2C5AAEA1" w14:textId="34826A98"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2DEA1163" w14:textId="0A402802"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07A9C49B" w14:textId="5A4B7F96"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16E82648" w14:textId="1D6A7370"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57487BAD" w14:textId="77777777" w:rsidTr="00B36012">
        <w:trPr>
          <w:trHeight w:val="567"/>
        </w:trPr>
        <w:tc>
          <w:tcPr>
            <w:tcW w:w="486" w:type="dxa"/>
            <w:tcBorders>
              <w:top w:val="dashSmallGap" w:sz="4" w:space="0" w:color="595959" w:themeColor="text1" w:themeTint="A6"/>
              <w:bottom w:val="dashSmallGap" w:sz="4" w:space="0" w:color="595959" w:themeColor="text1" w:themeTint="A6"/>
            </w:tcBorders>
          </w:tcPr>
          <w:p w14:paraId="531DD517" w14:textId="7AB568D0" w:rsidR="00B36012" w:rsidRPr="005E31A1" w:rsidRDefault="00B36012" w:rsidP="00B36012">
            <w:pPr>
              <w:spacing w:before="120"/>
              <w:rPr>
                <w:rFonts w:cs="Arial"/>
                <w:b/>
                <w:color w:val="000000" w:themeColor="text1"/>
                <w:u w:val="single"/>
              </w:rPr>
            </w:pPr>
            <w:r>
              <w:rPr>
                <w:rFonts w:cs="Arial"/>
                <w:b/>
                <w:color w:val="000000" w:themeColor="text1"/>
                <w:u w:val="single"/>
              </w:rPr>
              <w:t>11</w:t>
            </w:r>
          </w:p>
        </w:tc>
        <w:tc>
          <w:tcPr>
            <w:tcW w:w="1924" w:type="dxa"/>
            <w:tcBorders>
              <w:top w:val="dashSmallGap" w:sz="4" w:space="0" w:color="595959" w:themeColor="text1" w:themeTint="A6"/>
              <w:bottom w:val="dashSmallGap" w:sz="4" w:space="0" w:color="595959" w:themeColor="text1" w:themeTint="A6"/>
            </w:tcBorders>
          </w:tcPr>
          <w:p w14:paraId="3A84C15A" w14:textId="17DB5047"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Dropdown6"/>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bottom w:val="dashSmallGap" w:sz="4" w:space="0" w:color="595959" w:themeColor="text1" w:themeTint="A6"/>
            </w:tcBorders>
          </w:tcPr>
          <w:p w14:paraId="11FA660D" w14:textId="53A37D4C"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4E29B7B8" w14:textId="420AADB7"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bottom w:val="dashSmallGap" w:sz="4" w:space="0" w:color="595959" w:themeColor="text1" w:themeTint="A6"/>
            </w:tcBorders>
          </w:tcPr>
          <w:p w14:paraId="3179F41F" w14:textId="2EB72EE8"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2E9720C8" w14:textId="448F4390"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bottom w:val="dashSmallGap" w:sz="4" w:space="0" w:color="595959" w:themeColor="text1" w:themeTint="A6"/>
            </w:tcBorders>
          </w:tcPr>
          <w:p w14:paraId="76D15220" w14:textId="471FB784"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B36012" w:rsidRPr="005E31A1" w14:paraId="15ECFD28" w14:textId="77777777" w:rsidTr="00B36012">
        <w:trPr>
          <w:trHeight w:val="567"/>
        </w:trPr>
        <w:tc>
          <w:tcPr>
            <w:tcW w:w="486" w:type="dxa"/>
            <w:tcBorders>
              <w:top w:val="dashSmallGap" w:sz="4" w:space="0" w:color="595959" w:themeColor="text1" w:themeTint="A6"/>
            </w:tcBorders>
          </w:tcPr>
          <w:p w14:paraId="334FB0E6" w14:textId="3D1177A4" w:rsidR="00B36012" w:rsidRPr="005E31A1" w:rsidRDefault="00B36012" w:rsidP="00B36012">
            <w:pPr>
              <w:spacing w:before="120"/>
              <w:rPr>
                <w:rFonts w:cs="Arial"/>
                <w:b/>
                <w:color w:val="000000" w:themeColor="text1"/>
                <w:u w:val="single"/>
              </w:rPr>
            </w:pPr>
            <w:r>
              <w:rPr>
                <w:rFonts w:cs="Arial"/>
                <w:b/>
                <w:color w:val="000000" w:themeColor="text1"/>
                <w:u w:val="single"/>
              </w:rPr>
              <w:t>12</w:t>
            </w:r>
          </w:p>
        </w:tc>
        <w:tc>
          <w:tcPr>
            <w:tcW w:w="1924" w:type="dxa"/>
            <w:tcBorders>
              <w:top w:val="dashSmallGap" w:sz="4" w:space="0" w:color="595959" w:themeColor="text1" w:themeTint="A6"/>
            </w:tcBorders>
          </w:tcPr>
          <w:p w14:paraId="13423AA7" w14:textId="7CFBEC4F" w:rsidR="00B36012" w:rsidRPr="005E31A1" w:rsidRDefault="00B36012" w:rsidP="00B36012">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arbosulfan"/>
                    <w:listEntry w:val="Dichlorvos;DVP"/>
                    <w:listEntry w:val="Fenpropathrin"/>
                    <w:listEntry w:val="Lambda-cyhalothin"/>
                    <w:listEntry w:val="Oxamy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560" w:type="dxa"/>
            <w:tcBorders>
              <w:top w:val="dashSmallGap" w:sz="4" w:space="0" w:color="595959" w:themeColor="text1" w:themeTint="A6"/>
            </w:tcBorders>
          </w:tcPr>
          <w:p w14:paraId="6ED0DD00" w14:textId="175DDB66"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tcBorders>
          </w:tcPr>
          <w:p w14:paraId="5DBB3C03" w14:textId="06B68876"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985" w:type="dxa"/>
            <w:tcBorders>
              <w:top w:val="dashSmallGap" w:sz="4" w:space="0" w:color="595959" w:themeColor="text1" w:themeTint="A6"/>
            </w:tcBorders>
          </w:tcPr>
          <w:p w14:paraId="72FA3865" w14:textId="239DD762" w:rsidR="00B36012" w:rsidRPr="005E31A1" w:rsidRDefault="00B36012" w:rsidP="00B36012">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tcBorders>
          </w:tcPr>
          <w:p w14:paraId="04527DD2" w14:textId="795C8D22"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5" w:type="dxa"/>
            <w:tcBorders>
              <w:top w:val="dashSmallGap" w:sz="4" w:space="0" w:color="595959" w:themeColor="text1" w:themeTint="A6"/>
            </w:tcBorders>
          </w:tcPr>
          <w:p w14:paraId="6BB18FF8" w14:textId="6E9F5CF1" w:rsidR="00B36012" w:rsidRPr="005E31A1" w:rsidRDefault="00B36012" w:rsidP="00B36012">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bl>
    <w:p w14:paraId="3B82088C" w14:textId="068EAEFE" w:rsidR="00FD5398" w:rsidRDefault="00FD5398" w:rsidP="00FD5398">
      <w:bookmarkStart w:id="45" w:name="_Toc25243741"/>
    </w:p>
    <w:p w14:paraId="2ADBE85E" w14:textId="655CDBCB" w:rsidR="00FD5398" w:rsidRDefault="00FD5398" w:rsidP="00FD5398"/>
    <w:p w14:paraId="3668F15C" w14:textId="73001E80" w:rsidR="00BD4B33" w:rsidRDefault="00BD4B33" w:rsidP="00FD5398"/>
    <w:p w14:paraId="669F0AA9" w14:textId="77777777" w:rsidR="00BD4B33" w:rsidRDefault="00BD4B33" w:rsidP="00FD5398"/>
    <w:p w14:paraId="0A5E6DFE" w14:textId="77777777" w:rsidR="00FD5398" w:rsidRPr="00FD5398" w:rsidRDefault="00FD5398" w:rsidP="00FD5398"/>
    <w:p w14:paraId="5B09C7A2" w14:textId="41890E3B" w:rsidR="00DE2969" w:rsidRPr="00FD5398" w:rsidRDefault="00C41F7E" w:rsidP="00FD171E">
      <w:pPr>
        <w:pStyle w:val="Heading2"/>
        <w:shd w:val="clear" w:color="auto" w:fill="00B9E4"/>
        <w:ind w:left="1276" w:hanging="1276"/>
        <w:rPr>
          <w:rFonts w:cs="Arial"/>
          <w:b/>
          <w:strike/>
          <w:color w:val="000000" w:themeColor="text1"/>
          <w:sz w:val="22"/>
          <w:u w:val="none"/>
        </w:rPr>
      </w:pPr>
      <w:bookmarkStart w:id="46" w:name="_Toc27512964"/>
      <w:r w:rsidRPr="00FD5398">
        <w:rPr>
          <w:rFonts w:cs="Arial"/>
          <w:b/>
          <w:color w:val="000000" w:themeColor="text1"/>
          <w:sz w:val="22"/>
          <w:u w:val="none"/>
        </w:rPr>
        <w:t>Section 2</w:t>
      </w:r>
      <w:r w:rsidR="009738FB" w:rsidRPr="00FD5398">
        <w:rPr>
          <w:rFonts w:cs="Arial"/>
          <w:b/>
          <w:color w:val="000000" w:themeColor="text1"/>
          <w:sz w:val="22"/>
          <w:u w:val="none"/>
        </w:rPr>
        <w:t>. Neonicotinoids</w:t>
      </w:r>
      <w:bookmarkEnd w:id="45"/>
      <w:r w:rsidR="00FD171E" w:rsidRPr="00FD5398">
        <w:rPr>
          <w:rFonts w:cs="Arial"/>
          <w:b/>
          <w:color w:val="000000" w:themeColor="text1"/>
          <w:sz w:val="22"/>
          <w:u w:val="none"/>
        </w:rPr>
        <w:t xml:space="preserve"> and other materials</w:t>
      </w:r>
      <w:bookmarkEnd w:id="46"/>
      <w:r w:rsidR="00FD171E" w:rsidRPr="00FD5398">
        <w:rPr>
          <w:rFonts w:cs="Arial"/>
          <w:b/>
          <w:color w:val="000000" w:themeColor="text1"/>
          <w:sz w:val="22"/>
          <w:u w:val="none"/>
        </w:rPr>
        <w:t xml:space="preserve"> </w:t>
      </w:r>
    </w:p>
    <w:p w14:paraId="2D040030" w14:textId="569F7957" w:rsidR="0083033F" w:rsidRPr="009F592A" w:rsidRDefault="0083033F" w:rsidP="009F592A">
      <w:pPr>
        <w:pStyle w:val="Heading6"/>
        <w:tabs>
          <w:tab w:val="left" w:pos="1134"/>
        </w:tabs>
        <w:spacing w:before="120" w:after="120" w:line="240" w:lineRule="auto"/>
      </w:pPr>
      <w:r w:rsidRPr="009F592A">
        <w:t>2.1 Clothianidin, Imidacloprid</w:t>
      </w:r>
      <w:r w:rsidR="009F592A" w:rsidRPr="009F592A">
        <w:t>,</w:t>
      </w:r>
      <w:r w:rsidRPr="009F592A">
        <w:t xml:space="preserve"> Thiamethoxam</w:t>
      </w:r>
      <w:r w:rsidR="002967BE">
        <w:t>,</w:t>
      </w:r>
      <w:r w:rsidR="009F592A" w:rsidRPr="009F592A">
        <w:t xml:space="preserve"> Thiacloprid</w:t>
      </w:r>
      <w:r w:rsidR="002967BE">
        <w:t xml:space="preserve"> and Acetamiprid</w:t>
      </w:r>
    </w:p>
    <w:p w14:paraId="1551A597" w14:textId="165D25AD" w:rsidR="00FD171E" w:rsidRPr="00E24662" w:rsidRDefault="001D052B" w:rsidP="00203853">
      <w:pPr>
        <w:pStyle w:val="NormalWeb"/>
        <w:spacing w:before="0" w:beforeAutospacing="0" w:after="0" w:afterAutospacing="0" w:line="276" w:lineRule="auto"/>
        <w:rPr>
          <w:rFonts w:cs="Arial"/>
          <w:szCs w:val="20"/>
          <w:lang w:val="en-US" w:eastAsia="en-US"/>
        </w:rPr>
      </w:pPr>
      <w:r w:rsidRPr="00BF7C06">
        <w:rPr>
          <w:rFonts w:cs="Arial"/>
          <w:szCs w:val="20"/>
        </w:rPr>
        <w:t xml:space="preserve">There </w:t>
      </w:r>
      <w:r w:rsidRPr="00E24662">
        <w:rPr>
          <w:rFonts w:cs="Arial"/>
          <w:szCs w:val="20"/>
        </w:rPr>
        <w:t xml:space="preserve">is a number of chemical and biological products that are used to protect plants against pests (animals, </w:t>
      </w:r>
      <w:r w:rsidR="00CD3859">
        <w:rPr>
          <w:rFonts w:cs="Arial"/>
          <w:szCs w:val="20"/>
        </w:rPr>
        <w:t xml:space="preserve">insects, </w:t>
      </w:r>
      <w:r w:rsidRPr="00E24662">
        <w:rPr>
          <w:rFonts w:cs="Arial"/>
          <w:szCs w:val="20"/>
        </w:rPr>
        <w:t xml:space="preserve">plants, fungi, bacteria or viruses). However, </w:t>
      </w:r>
      <w:r w:rsidR="00A86F07">
        <w:rPr>
          <w:rFonts w:cs="Arial"/>
          <w:szCs w:val="20"/>
        </w:rPr>
        <w:t>the characteristics that</w:t>
      </w:r>
      <w:r w:rsidR="004534CB">
        <w:rPr>
          <w:rFonts w:cs="Arial"/>
          <w:szCs w:val="20"/>
        </w:rPr>
        <w:t xml:space="preserve"> </w:t>
      </w:r>
      <w:r w:rsidR="00A86F07">
        <w:rPr>
          <w:rFonts w:cs="Arial"/>
          <w:szCs w:val="20"/>
        </w:rPr>
        <w:t xml:space="preserve">make a </w:t>
      </w:r>
      <w:r w:rsidR="00A86F07" w:rsidRPr="00A86F07">
        <w:rPr>
          <w:rFonts w:cs="Arial"/>
          <w:szCs w:val="20"/>
        </w:rPr>
        <w:t>pesticide efficient against pests, make it hazardous for humans</w:t>
      </w:r>
      <w:r w:rsidR="00A86F07">
        <w:rPr>
          <w:rFonts w:cs="Arial"/>
          <w:szCs w:val="20"/>
        </w:rPr>
        <w:t>, animals</w:t>
      </w:r>
      <w:r w:rsidR="007F582E">
        <w:rPr>
          <w:rFonts w:cs="Arial"/>
          <w:szCs w:val="20"/>
        </w:rPr>
        <w:t>,</w:t>
      </w:r>
      <w:r w:rsidR="00A86F07" w:rsidRPr="00A86F07">
        <w:rPr>
          <w:rFonts w:cs="Arial"/>
          <w:szCs w:val="20"/>
        </w:rPr>
        <w:t xml:space="preserve"> and environment</w:t>
      </w:r>
      <w:r w:rsidRPr="00E24662">
        <w:rPr>
          <w:rFonts w:cs="Arial"/>
          <w:szCs w:val="20"/>
        </w:rPr>
        <w:t>. For example</w:t>
      </w:r>
      <w:r w:rsidR="00BF7C06" w:rsidRPr="00E24662">
        <w:rPr>
          <w:rFonts w:cs="Arial"/>
          <w:szCs w:val="20"/>
        </w:rPr>
        <w:t>,</w:t>
      </w:r>
      <w:r w:rsidRPr="00E24662">
        <w:rPr>
          <w:rFonts w:cs="Arial"/>
          <w:szCs w:val="20"/>
          <w:lang w:val="en-US" w:eastAsia="en-US"/>
        </w:rPr>
        <w:t xml:space="preserve"> </w:t>
      </w:r>
      <w:r w:rsidR="006131F7" w:rsidRPr="00E24662">
        <w:rPr>
          <w:rFonts w:cs="Arial"/>
          <w:szCs w:val="20"/>
          <w:lang w:val="en-US" w:eastAsia="en-US"/>
        </w:rPr>
        <w:t>neonicotinoid insecticides</w:t>
      </w:r>
      <w:r w:rsidRPr="00E24662">
        <w:rPr>
          <w:rFonts w:cs="Arial"/>
          <w:szCs w:val="20"/>
          <w:lang w:val="en-US" w:eastAsia="en-US"/>
        </w:rPr>
        <w:t xml:space="preserve"> applied to the soil, as foliar sprays or as seed treatments (their most widespread </w:t>
      </w:r>
      <w:r w:rsidRPr="00E24662">
        <w:rPr>
          <w:rFonts w:cs="Arial"/>
          <w:szCs w:val="20"/>
          <w:lang w:val="en-US" w:eastAsia="en-US"/>
        </w:rPr>
        <w:lastRenderedPageBreak/>
        <w:t>use), can affect natural enemies</w:t>
      </w:r>
      <w:r w:rsidR="00216CBF" w:rsidRPr="00E24662">
        <w:rPr>
          <w:rStyle w:val="FootnoteReference"/>
          <w:rFonts w:cs="Arial"/>
          <w:szCs w:val="20"/>
          <w:lang w:val="en-US" w:eastAsia="en-US"/>
        </w:rPr>
        <w:footnoteReference w:id="3"/>
      </w:r>
      <w:r w:rsidRPr="00E24662">
        <w:rPr>
          <w:rFonts w:cs="Arial"/>
          <w:szCs w:val="20"/>
          <w:lang w:val="en-US" w:eastAsia="en-US"/>
        </w:rPr>
        <w:t xml:space="preserve"> of insect pests. </w:t>
      </w:r>
      <w:r w:rsidR="006131F7" w:rsidRPr="00E24662">
        <w:rPr>
          <w:rFonts w:cs="Arial"/>
          <w:szCs w:val="20"/>
          <w:lang w:val="en-US" w:eastAsia="en-US"/>
        </w:rPr>
        <w:t>Further to this, r</w:t>
      </w:r>
      <w:r w:rsidR="00BF7C06" w:rsidRPr="00E24662">
        <w:rPr>
          <w:rFonts w:cs="Arial"/>
          <w:szCs w:val="20"/>
          <w:lang w:val="en-US" w:eastAsia="en-US"/>
        </w:rPr>
        <w:t>ecent field research provides evidence that these unintended side- effects can disrupt biological control in some situations, with economic consequences for farmers</w:t>
      </w:r>
      <w:r w:rsidR="006131F7" w:rsidRPr="00E24662">
        <w:rPr>
          <w:rFonts w:cs="Arial"/>
          <w:szCs w:val="20"/>
          <w:lang w:val="en-US" w:eastAsia="en-US"/>
        </w:rPr>
        <w:t xml:space="preserve"> (</w:t>
      </w:r>
      <w:hyperlink r:id="rId19" w:history="1">
        <w:r w:rsidR="006131F7" w:rsidRPr="00E24662">
          <w:rPr>
            <w:rStyle w:val="Hyperlink"/>
            <w:rFonts w:cs="Arial"/>
            <w:szCs w:val="20"/>
            <w:lang w:val="en-US" w:eastAsia="en-US"/>
          </w:rPr>
          <w:t>PANUK, 2017</w:t>
        </w:r>
      </w:hyperlink>
      <w:r w:rsidR="006131F7" w:rsidRPr="00E24662">
        <w:rPr>
          <w:rFonts w:cs="Arial"/>
          <w:szCs w:val="20"/>
          <w:lang w:val="en-US" w:eastAsia="en-US"/>
        </w:rPr>
        <w:t>)</w:t>
      </w:r>
      <w:r w:rsidR="00BF7C06" w:rsidRPr="00E24662">
        <w:rPr>
          <w:rFonts w:cs="Arial"/>
          <w:szCs w:val="20"/>
          <w:lang w:val="en-US" w:eastAsia="en-US"/>
        </w:rPr>
        <w:t>.</w:t>
      </w:r>
      <w:r w:rsidR="00FD171E" w:rsidRPr="00FD171E">
        <w:rPr>
          <w:rFonts w:cs="Arial"/>
          <w:szCs w:val="20"/>
          <w:lang w:val="en-US" w:eastAsia="en-US"/>
        </w:rPr>
        <w:t xml:space="preserve"> </w:t>
      </w:r>
      <w:r w:rsidR="00FD171E" w:rsidRPr="00E24662">
        <w:rPr>
          <w:rFonts w:cs="Arial"/>
          <w:szCs w:val="20"/>
          <w:lang w:val="en-US" w:eastAsia="en-US"/>
        </w:rPr>
        <w:t>In addition, according to recent publication, researchers are questioning whether neonicotinoids can be used as part of an I</w:t>
      </w:r>
      <w:r w:rsidR="00FD171E">
        <w:rPr>
          <w:rFonts w:cs="Arial"/>
          <w:szCs w:val="20"/>
          <w:lang w:val="en-US" w:eastAsia="en-US"/>
        </w:rPr>
        <w:t xml:space="preserve">ntegrated </w:t>
      </w:r>
      <w:r w:rsidR="00FD171E" w:rsidRPr="00E24662">
        <w:rPr>
          <w:rFonts w:cs="Arial"/>
          <w:szCs w:val="20"/>
          <w:lang w:val="en-US" w:eastAsia="en-US"/>
        </w:rPr>
        <w:t>P</w:t>
      </w:r>
      <w:r w:rsidR="00FD171E">
        <w:rPr>
          <w:rFonts w:cs="Arial"/>
          <w:szCs w:val="20"/>
          <w:lang w:val="en-US" w:eastAsia="en-US"/>
        </w:rPr>
        <w:t xml:space="preserve">est </w:t>
      </w:r>
      <w:r w:rsidR="00FD171E" w:rsidRPr="00E24662">
        <w:rPr>
          <w:rFonts w:cs="Arial"/>
          <w:szCs w:val="20"/>
          <w:lang w:val="en-US" w:eastAsia="en-US"/>
        </w:rPr>
        <w:t>M</w:t>
      </w:r>
      <w:r w:rsidR="00FD171E">
        <w:rPr>
          <w:rFonts w:cs="Arial"/>
          <w:szCs w:val="20"/>
          <w:lang w:val="en-US" w:eastAsia="en-US"/>
        </w:rPr>
        <w:t>anagement (IPM)</w:t>
      </w:r>
      <w:r w:rsidR="00FD171E" w:rsidRPr="00E24662">
        <w:rPr>
          <w:rFonts w:cs="Arial"/>
          <w:szCs w:val="20"/>
          <w:lang w:val="en-US" w:eastAsia="en-US"/>
        </w:rPr>
        <w:t xml:space="preserve"> programme or if they should be considered as incompatible with the use of naturally occurring or commercial biocontrol agents</w:t>
      </w:r>
      <w:r w:rsidR="00AB3F82">
        <w:rPr>
          <w:rFonts w:cs="Arial"/>
          <w:szCs w:val="20"/>
          <w:lang w:val="en-US" w:eastAsia="en-US"/>
        </w:rPr>
        <w:t xml:space="preserve"> (</w:t>
      </w:r>
      <w:r w:rsidR="00AB3F82" w:rsidRPr="00E24662">
        <w:rPr>
          <w:rFonts w:cs="Arial"/>
          <w:szCs w:val="20"/>
          <w:lang w:val="en-US" w:eastAsia="en-US"/>
        </w:rPr>
        <w:t>PAN UK (2017)</w:t>
      </w:r>
      <w:r w:rsidR="00FD171E">
        <w:rPr>
          <w:rFonts w:cs="Arial"/>
          <w:szCs w:val="20"/>
          <w:lang w:val="en-US" w:eastAsia="en-US"/>
        </w:rPr>
        <w:t>.</w:t>
      </w:r>
    </w:p>
    <w:p w14:paraId="2461BE47" w14:textId="33CEDA26" w:rsidR="001D052B" w:rsidRPr="00256F03" w:rsidRDefault="006974BC" w:rsidP="00203853">
      <w:pPr>
        <w:spacing w:line="276" w:lineRule="auto"/>
        <w:rPr>
          <w:rFonts w:cs="Arial"/>
          <w:szCs w:val="20"/>
        </w:rPr>
      </w:pPr>
      <w:r w:rsidRPr="00E24662">
        <w:rPr>
          <w:szCs w:val="20"/>
        </w:rPr>
        <w:t xml:space="preserve">The use of these pesticides, </w:t>
      </w:r>
      <w:r w:rsidRPr="00E24662">
        <w:t>especially during the foraging period of the bees can cause severe dam</w:t>
      </w:r>
      <w:r w:rsidR="000C6CEA">
        <w:t xml:space="preserve">age to </w:t>
      </w:r>
      <w:r w:rsidR="00FD171E">
        <w:t>population</w:t>
      </w:r>
      <w:r w:rsidR="000C6CEA">
        <w:t xml:space="preserve">s </w:t>
      </w:r>
      <w:r w:rsidR="000C6CEA" w:rsidRPr="00256F03">
        <w:rPr>
          <w:rFonts w:cs="Arial"/>
          <w:szCs w:val="20"/>
        </w:rPr>
        <w:t>of pollinating insects</w:t>
      </w:r>
      <w:r w:rsidR="00FD171E" w:rsidRPr="00256F03">
        <w:rPr>
          <w:rFonts w:cs="Arial"/>
          <w:szCs w:val="20"/>
        </w:rPr>
        <w:t>. H</w:t>
      </w:r>
      <w:r w:rsidR="001D052B" w:rsidRPr="00256F03">
        <w:rPr>
          <w:rFonts w:cs="Arial"/>
          <w:szCs w:val="20"/>
        </w:rPr>
        <w:t>oney bees</w:t>
      </w:r>
      <w:r w:rsidR="00BF7C06" w:rsidRPr="00256F03">
        <w:rPr>
          <w:rFonts w:cs="Arial"/>
          <w:szCs w:val="20"/>
        </w:rPr>
        <w:t xml:space="preserve">’ </w:t>
      </w:r>
      <w:r w:rsidR="00E94E55" w:rsidRPr="00256F03">
        <w:rPr>
          <w:rFonts w:cs="Arial"/>
          <w:szCs w:val="20"/>
        </w:rPr>
        <w:t xml:space="preserve">and wild bees’ </w:t>
      </w:r>
      <w:r w:rsidR="001D052B" w:rsidRPr="00256F03">
        <w:rPr>
          <w:rFonts w:cs="Arial"/>
          <w:szCs w:val="20"/>
        </w:rPr>
        <w:t xml:space="preserve">role as pollinators </w:t>
      </w:r>
      <w:r w:rsidR="00BF7C06" w:rsidRPr="00256F03">
        <w:rPr>
          <w:rFonts w:cs="Arial"/>
          <w:szCs w:val="20"/>
        </w:rPr>
        <w:t>is</w:t>
      </w:r>
      <w:r w:rsidR="001D052B" w:rsidRPr="00256F03">
        <w:rPr>
          <w:rFonts w:cs="Arial"/>
          <w:szCs w:val="20"/>
        </w:rPr>
        <w:t xml:space="preserve"> one of the most important factors to ensure yield</w:t>
      </w:r>
      <w:r w:rsidRPr="00256F03">
        <w:rPr>
          <w:rFonts w:cs="Arial"/>
          <w:szCs w:val="20"/>
        </w:rPr>
        <w:t xml:space="preserve"> </w:t>
      </w:r>
      <w:r w:rsidR="00E94E55" w:rsidRPr="00256F03">
        <w:rPr>
          <w:rFonts w:cs="Arial"/>
          <w:szCs w:val="20"/>
        </w:rPr>
        <w:t xml:space="preserve">and quality of many fruit and vegetables </w:t>
      </w:r>
      <w:r w:rsidRPr="00256F03">
        <w:rPr>
          <w:rFonts w:cs="Arial"/>
          <w:szCs w:val="20"/>
        </w:rPr>
        <w:t xml:space="preserve">and </w:t>
      </w:r>
      <w:r w:rsidR="001D052B" w:rsidRPr="00256F03">
        <w:rPr>
          <w:rFonts w:cs="Arial"/>
          <w:szCs w:val="20"/>
        </w:rPr>
        <w:t>this is especially true for cross pollinated crops. 60 to 80% of the world’s flowering plant species are animal pollinated, and 35% of crop production and 60% of crop plant species</w:t>
      </w:r>
      <w:r w:rsidR="001D052B" w:rsidRPr="00256F03">
        <w:rPr>
          <w:rFonts w:cs="Arial"/>
          <w:szCs w:val="20"/>
          <w:vertAlign w:val="superscript"/>
        </w:rPr>
        <w:t xml:space="preserve"> </w:t>
      </w:r>
      <w:r w:rsidR="001D052B" w:rsidRPr="00256F03">
        <w:rPr>
          <w:rFonts w:cs="Arial"/>
          <w:szCs w:val="20"/>
        </w:rPr>
        <w:t>depend on animal pollinators.</w:t>
      </w:r>
    </w:p>
    <w:p w14:paraId="198C3AD4" w14:textId="47F189F8" w:rsidR="006829A9" w:rsidRPr="009C0827" w:rsidRDefault="00203853" w:rsidP="00203853">
      <w:pPr>
        <w:pStyle w:val="NormalWeb"/>
        <w:spacing w:before="120" w:beforeAutospacing="0" w:after="0" w:afterAutospacing="0" w:line="276" w:lineRule="auto"/>
        <w:rPr>
          <w:rFonts w:cs="Arial"/>
          <w:szCs w:val="20"/>
          <w:lang w:eastAsia="en-US"/>
        </w:rPr>
      </w:pPr>
      <w:r w:rsidRPr="00256F03">
        <w:rPr>
          <w:rFonts w:cs="Arial"/>
          <w:szCs w:val="20"/>
          <w:lang w:val="en-US" w:eastAsia="en-US"/>
        </w:rPr>
        <w:t xml:space="preserve">Based on results of previous review of Fairtrade </w:t>
      </w:r>
      <w:r w:rsidR="00AB3F82" w:rsidRPr="00256F03">
        <w:rPr>
          <w:rFonts w:cs="Arial"/>
          <w:szCs w:val="20"/>
          <w:lang w:val="en-US" w:eastAsia="en-US"/>
        </w:rPr>
        <w:t xml:space="preserve">Hazardous Materials </w:t>
      </w:r>
      <w:r w:rsidRPr="00256F03">
        <w:rPr>
          <w:rFonts w:cs="Arial"/>
          <w:szCs w:val="20"/>
          <w:lang w:val="en-US" w:eastAsia="en-US"/>
        </w:rPr>
        <w:t xml:space="preserve">list, </w:t>
      </w:r>
      <w:r w:rsidR="00DE2969" w:rsidRPr="00256F03">
        <w:rPr>
          <w:rFonts w:cs="Arial"/>
          <w:szCs w:val="20"/>
          <w:lang w:val="en-US" w:eastAsia="en-US"/>
        </w:rPr>
        <w:t xml:space="preserve">it was revealed that immediate prohibition of </w:t>
      </w:r>
      <w:r w:rsidR="00E94E55" w:rsidRPr="00256F03">
        <w:rPr>
          <w:rFonts w:cs="Arial"/>
          <w:szCs w:val="20"/>
          <w:lang w:val="en-US" w:eastAsia="en-US"/>
        </w:rPr>
        <w:t xml:space="preserve">all </w:t>
      </w:r>
      <w:r w:rsidR="00DE2969" w:rsidRPr="00256F03">
        <w:rPr>
          <w:rFonts w:cs="Arial"/>
          <w:szCs w:val="20"/>
          <w:lang w:val="en-US" w:eastAsia="en-US"/>
        </w:rPr>
        <w:t>bee toxic pesticides would be challenging</w:t>
      </w:r>
      <w:r w:rsidR="00BD3CD5" w:rsidRPr="00256F03">
        <w:rPr>
          <w:rFonts w:cs="Arial"/>
          <w:szCs w:val="20"/>
          <w:lang w:val="en-US" w:eastAsia="en-US"/>
        </w:rPr>
        <w:t xml:space="preserve"> for producers because suitable alternatives were not available at that time. Therefore, t</w:t>
      </w:r>
      <w:r w:rsidR="00476920" w:rsidRPr="00256F03">
        <w:rPr>
          <w:rFonts w:cs="Arial"/>
          <w:szCs w:val="20"/>
          <w:lang w:val="en-US" w:eastAsia="en-US"/>
        </w:rPr>
        <w:t>he seven</w:t>
      </w:r>
      <w:r w:rsidR="00E94E55" w:rsidRPr="00256F03">
        <w:rPr>
          <w:rFonts w:cs="Arial"/>
          <w:szCs w:val="20"/>
          <w:lang w:val="en-US" w:eastAsia="en-US"/>
        </w:rPr>
        <w:t xml:space="preserve"> </w:t>
      </w:r>
      <w:r w:rsidR="00BD3CD5" w:rsidRPr="00256F03">
        <w:rPr>
          <w:rFonts w:cs="Arial"/>
          <w:szCs w:val="20"/>
          <w:lang w:val="en-US" w:eastAsia="en-US"/>
        </w:rPr>
        <w:t>insecticide chemicals</w:t>
      </w:r>
      <w:r w:rsidR="00BD3CD5" w:rsidRPr="00974DD5">
        <w:rPr>
          <w:rFonts w:cs="Arial"/>
          <w:szCs w:val="20"/>
          <w:vertAlign w:val="superscript"/>
          <w:lang w:val="en-US" w:eastAsia="en-US"/>
        </w:rPr>
        <w:footnoteReference w:id="4"/>
      </w:r>
      <w:r w:rsidR="00BD3CD5" w:rsidRPr="00256F03">
        <w:rPr>
          <w:rFonts w:cs="Arial"/>
          <w:szCs w:val="20"/>
          <w:lang w:val="en-US" w:eastAsia="en-US"/>
        </w:rPr>
        <w:t xml:space="preserve"> </w:t>
      </w:r>
      <w:r w:rsidR="00E94E55" w:rsidRPr="00256F03">
        <w:rPr>
          <w:rFonts w:cs="Arial"/>
          <w:szCs w:val="20"/>
          <w:lang w:val="en-US" w:eastAsia="en-US"/>
        </w:rPr>
        <w:t xml:space="preserve">identified by Greenpeace Germany as most harmful to bees </w:t>
      </w:r>
      <w:r w:rsidR="00BD3CD5" w:rsidRPr="00256F03">
        <w:rPr>
          <w:rFonts w:cs="Arial"/>
          <w:szCs w:val="20"/>
          <w:lang w:val="en-US" w:eastAsia="en-US"/>
        </w:rPr>
        <w:t>were</w:t>
      </w:r>
      <w:r w:rsidR="00E94E55" w:rsidRPr="00256F03">
        <w:rPr>
          <w:rFonts w:cs="Arial"/>
          <w:szCs w:val="20"/>
          <w:lang w:val="en-US" w:eastAsia="en-US"/>
        </w:rPr>
        <w:t xml:space="preserve"> placed on the Orange L</w:t>
      </w:r>
      <w:r w:rsidR="00476920" w:rsidRPr="00256F03">
        <w:rPr>
          <w:rFonts w:cs="Arial"/>
          <w:szCs w:val="20"/>
          <w:lang w:val="en-US" w:eastAsia="en-US"/>
        </w:rPr>
        <w:t>ist, and</w:t>
      </w:r>
      <w:r w:rsidR="00476920" w:rsidRPr="00E24662">
        <w:rPr>
          <w:rFonts w:cs="Arial"/>
          <w:szCs w:val="20"/>
          <w:lang w:val="en-US" w:eastAsia="en-US"/>
        </w:rPr>
        <w:t xml:space="preserve"> can only be used under circumstances where they do not pose a threat to bees, or where the threat is very minimal – i.e. under enclosed farming structures (such as greenhouses, where </w:t>
      </w:r>
      <w:r w:rsidR="0082543D">
        <w:rPr>
          <w:rFonts w:cs="Arial"/>
          <w:szCs w:val="20"/>
          <w:lang w:val="en-US" w:eastAsia="en-US"/>
        </w:rPr>
        <w:t>insects</w:t>
      </w:r>
      <w:r w:rsidR="0082543D" w:rsidRPr="00E24662">
        <w:rPr>
          <w:rFonts w:cs="Arial"/>
          <w:szCs w:val="20"/>
          <w:lang w:val="en-US" w:eastAsia="en-US"/>
        </w:rPr>
        <w:t xml:space="preserve"> </w:t>
      </w:r>
      <w:r w:rsidR="00476920" w:rsidRPr="00E24662">
        <w:rPr>
          <w:rFonts w:cs="Arial"/>
          <w:szCs w:val="20"/>
          <w:lang w:val="en-US" w:eastAsia="en-US"/>
        </w:rPr>
        <w:t>cannot</w:t>
      </w:r>
      <w:r w:rsidR="0082543D">
        <w:rPr>
          <w:rFonts w:cs="Arial"/>
          <w:szCs w:val="20"/>
          <w:lang w:val="en-US" w:eastAsia="en-US"/>
        </w:rPr>
        <w:t xml:space="preserve"> </w:t>
      </w:r>
      <w:r w:rsidR="0082543D" w:rsidRPr="00AB3F82">
        <w:rPr>
          <w:rFonts w:cs="Arial"/>
          <w:szCs w:val="20"/>
          <w:u w:val="single"/>
          <w:lang w:val="en-US" w:eastAsia="en-US"/>
        </w:rPr>
        <w:t>easily</w:t>
      </w:r>
      <w:r w:rsidR="00476920" w:rsidRPr="00AB3F82">
        <w:rPr>
          <w:rFonts w:cs="Arial"/>
          <w:szCs w:val="20"/>
          <w:u w:val="single"/>
          <w:lang w:val="en-US" w:eastAsia="en-US"/>
        </w:rPr>
        <w:t xml:space="preserve"> </w:t>
      </w:r>
      <w:r w:rsidR="00476920" w:rsidRPr="00E24662">
        <w:rPr>
          <w:rFonts w:cs="Arial"/>
          <w:szCs w:val="20"/>
          <w:lang w:val="en-US" w:eastAsia="en-US"/>
        </w:rPr>
        <w:t>enter), and only under very restricted conditions in open cultivation. Use of the</w:t>
      </w:r>
      <w:r w:rsidR="007F17F7" w:rsidRPr="00E24662">
        <w:rPr>
          <w:rFonts w:cs="Arial"/>
          <w:szCs w:val="20"/>
          <w:lang w:val="en-US" w:eastAsia="en-US"/>
        </w:rPr>
        <w:t>se</w:t>
      </w:r>
      <w:r w:rsidR="00476920" w:rsidRPr="00E24662">
        <w:rPr>
          <w:rFonts w:cs="Arial"/>
          <w:szCs w:val="20"/>
          <w:lang w:val="en-US" w:eastAsia="en-US"/>
        </w:rPr>
        <w:t xml:space="preserve"> pesticides is also prohibited during flowering season. </w:t>
      </w:r>
    </w:p>
    <w:p w14:paraId="76DFC071" w14:textId="3EF3A456" w:rsidR="00216CBF" w:rsidRDefault="00445254" w:rsidP="002967BE">
      <w:pPr>
        <w:pStyle w:val="NormalWeb"/>
        <w:spacing w:before="120" w:beforeAutospacing="0" w:after="0" w:afterAutospacing="0" w:line="276" w:lineRule="auto"/>
      </w:pPr>
      <w:r w:rsidRPr="00E24662">
        <w:rPr>
          <w:rFonts w:cs="Arial"/>
          <w:szCs w:val="20"/>
          <w:lang w:val="en-US" w:eastAsia="en-US"/>
        </w:rPr>
        <w:lastRenderedPageBreak/>
        <w:t>T</w:t>
      </w:r>
      <w:r w:rsidR="00216CBF" w:rsidRPr="00E24662">
        <w:rPr>
          <w:rFonts w:cs="Arial"/>
          <w:szCs w:val="20"/>
          <w:lang w:val="en-US" w:eastAsia="en-US"/>
        </w:rPr>
        <w:t xml:space="preserve">he </w:t>
      </w:r>
      <w:r w:rsidR="00216CBF" w:rsidRPr="00E24662">
        <w:t>EU has periodically banned the use of these p</w:t>
      </w:r>
      <w:r w:rsidR="00C1205D">
        <w:t xml:space="preserve">esticides due to these concerns and in 2017, </w:t>
      </w:r>
      <w:r w:rsidR="00216CBF" w:rsidRPr="00E24662">
        <w:t>Greenpeace has also advocated for the ban</w:t>
      </w:r>
      <w:r w:rsidR="00C1205D">
        <w:t xml:space="preserve"> neonicotinoids. The reason is that on the basis of industry studies, the European Food Safety Authority confirmed that all authorised uses of imidacloprid and clothianidin pose a high risk to bees, or that a high risk cannot be excluded</w:t>
      </w:r>
      <w:r w:rsidR="007F582E">
        <w:t>,</w:t>
      </w:r>
      <w:r w:rsidR="00C1205D">
        <w:t xml:space="preserve"> and for thiametoxam there was not enough evidence </w:t>
      </w:r>
      <w:r w:rsidR="00C1205D" w:rsidRPr="00D64C86">
        <w:t xml:space="preserve">to </w:t>
      </w:r>
      <w:r w:rsidR="003B446E" w:rsidRPr="00D64C86">
        <w:t>dis</w:t>
      </w:r>
      <w:r w:rsidR="00E94E55" w:rsidRPr="00D64C86">
        <w:t>prove it</w:t>
      </w:r>
      <w:r w:rsidR="00C1205D" w:rsidRPr="00D64C86">
        <w:t xml:space="preserve">s </w:t>
      </w:r>
      <w:r w:rsidR="00E94E55" w:rsidRPr="00D64C86">
        <w:t>high environmental risk</w:t>
      </w:r>
      <w:r w:rsidR="00C1205D" w:rsidRPr="00D64C86">
        <w:t>.</w:t>
      </w:r>
      <w:r w:rsidR="003B446E" w:rsidRPr="00D64C86">
        <w:t xml:space="preserve"> Further to this, it was found that </w:t>
      </w:r>
      <w:r w:rsidR="00C91C59" w:rsidRPr="00D64C86">
        <w:t>thiacloprid</w:t>
      </w:r>
      <w:r w:rsidR="003B446E" w:rsidRPr="00D64C86">
        <w:t>,</w:t>
      </w:r>
      <w:r w:rsidR="00AC2749" w:rsidRPr="00D64C86">
        <w:t xml:space="preserve"> presents</w:t>
      </w:r>
      <w:r w:rsidR="003B446E" w:rsidRPr="00D64C86">
        <w:t xml:space="preserve"> endocrine disrupting properties</w:t>
      </w:r>
      <w:r w:rsidR="00AC2749" w:rsidRPr="00D64C86">
        <w:rPr>
          <w:rStyle w:val="FootnoteReference"/>
        </w:rPr>
        <w:footnoteReference w:id="5"/>
      </w:r>
      <w:r w:rsidR="00932BEA" w:rsidRPr="00D64C86">
        <w:t>,</w:t>
      </w:r>
      <w:r w:rsidR="00932BEA" w:rsidRPr="00D64C86">
        <w:rPr>
          <w:rStyle w:val="FootnoteReference"/>
        </w:rPr>
        <w:footnoteReference w:id="6"/>
      </w:r>
      <w:r w:rsidR="003B446E" w:rsidRPr="00D64C86">
        <w:t xml:space="preserve"> </w:t>
      </w:r>
      <w:r w:rsidR="00AC2749" w:rsidRPr="00D64C86">
        <w:t>and is classified as probably carcinogenic and toxic for the reproductive system</w:t>
      </w:r>
      <w:r w:rsidR="003B446E" w:rsidRPr="00D64C86">
        <w:t xml:space="preserve">, </w:t>
      </w:r>
      <w:r w:rsidR="00023F1B" w:rsidRPr="00D64C86">
        <w:t xml:space="preserve">can represent a </w:t>
      </w:r>
      <w:r w:rsidR="003B446E" w:rsidRPr="00D64C86">
        <w:t>danger to bees and other insects</w:t>
      </w:r>
      <w:r w:rsidR="009C3E6C" w:rsidRPr="002F1709">
        <w:t>.</w:t>
      </w:r>
      <w:r w:rsidR="00C1205D" w:rsidRPr="002F1709">
        <w:t xml:space="preserve"> </w:t>
      </w:r>
      <w:r w:rsidR="003F4FA1" w:rsidRPr="002F1709">
        <w:t>While another neonicotinoid, named acetamiprid</w:t>
      </w:r>
      <w:r w:rsidR="00475280" w:rsidRPr="002F1709">
        <w:t xml:space="preserve"> was found to have</w:t>
      </w:r>
      <w:r w:rsidR="003F4FA1" w:rsidRPr="002F1709">
        <w:t xml:space="preserve"> a</w:t>
      </w:r>
      <w:r w:rsidR="00475280" w:rsidRPr="002F1709">
        <w:t xml:space="preserve"> low risk to bees,</w:t>
      </w:r>
      <w:r w:rsidR="002967BE" w:rsidRPr="002F1709">
        <w:t xml:space="preserve"> </w:t>
      </w:r>
      <w:r w:rsidR="00475280" w:rsidRPr="002F1709">
        <w:t>highly toxic to birds and earthworms and moderately toxic to most aquatic organisms.</w:t>
      </w:r>
      <w:r w:rsidR="002967BE" w:rsidRPr="002F1709">
        <w:t xml:space="preserve"> According to studies, conditions of its use should include risk mitigation measures .</w:t>
      </w:r>
    </w:p>
    <w:p w14:paraId="35D51DEA" w14:textId="2C983FB0" w:rsidR="00263047" w:rsidRDefault="00216CBF" w:rsidP="00203853">
      <w:pPr>
        <w:pStyle w:val="NormalWeb"/>
        <w:spacing w:before="120" w:beforeAutospacing="0" w:after="0" w:afterAutospacing="0" w:line="276" w:lineRule="auto"/>
        <w:rPr>
          <w:rFonts w:cs="Arial"/>
          <w:szCs w:val="20"/>
          <w:lang w:val="en-US" w:eastAsia="en-US"/>
        </w:rPr>
      </w:pPr>
      <w:r w:rsidRPr="00D64C86">
        <w:rPr>
          <w:rFonts w:cs="Arial"/>
          <w:szCs w:val="20"/>
          <w:lang w:val="en-US" w:eastAsia="en-US"/>
        </w:rPr>
        <w:t>Among those 7 chemicals</w:t>
      </w:r>
      <w:r w:rsidR="00AC5560">
        <w:rPr>
          <w:rFonts w:cs="Arial"/>
          <w:szCs w:val="20"/>
          <w:vertAlign w:val="superscript"/>
          <w:lang w:val="en-US" w:eastAsia="en-US"/>
        </w:rPr>
        <w:t>4</w:t>
      </w:r>
      <w:r w:rsidRPr="00D64C86">
        <w:rPr>
          <w:rFonts w:cs="Arial"/>
          <w:szCs w:val="20"/>
          <w:lang w:val="en-US" w:eastAsia="en-US"/>
        </w:rPr>
        <w:t>,</w:t>
      </w:r>
      <w:r w:rsidR="006829A9" w:rsidRPr="00D64C86">
        <w:rPr>
          <w:rFonts w:cs="Arial"/>
          <w:szCs w:val="20"/>
          <w:lang w:val="en-US" w:eastAsia="en-US"/>
        </w:rPr>
        <w:t xml:space="preserve"> there are currently three materials </w:t>
      </w:r>
      <w:r w:rsidRPr="00D64C86">
        <w:rPr>
          <w:rFonts w:cs="Arial"/>
          <w:szCs w:val="20"/>
          <w:lang w:val="en-US" w:eastAsia="en-US"/>
        </w:rPr>
        <w:t>that belong to the group of n</w:t>
      </w:r>
      <w:r w:rsidR="00E94E55" w:rsidRPr="00D64C86">
        <w:rPr>
          <w:rFonts w:cs="Arial"/>
          <w:szCs w:val="20"/>
          <w:lang w:val="en-US" w:eastAsia="en-US"/>
        </w:rPr>
        <w:t xml:space="preserve">eonicotinoids and are in </w:t>
      </w:r>
      <w:r w:rsidR="00E94E55" w:rsidRPr="00D64C86">
        <w:t>the O</w:t>
      </w:r>
      <w:r w:rsidR="00445254" w:rsidRPr="00D64C86">
        <w:t>r</w:t>
      </w:r>
      <w:r w:rsidR="00E94E55" w:rsidRPr="00D64C86">
        <w:t>ange L</w:t>
      </w:r>
      <w:r w:rsidR="00C1205D" w:rsidRPr="00D64C86">
        <w:t>ist</w:t>
      </w:r>
      <w:r w:rsidR="00C1205D" w:rsidRPr="00D64C86">
        <w:rPr>
          <w:rFonts w:cs="Arial"/>
          <w:szCs w:val="20"/>
          <w:lang w:val="en-US" w:eastAsia="en-US"/>
        </w:rPr>
        <w:t xml:space="preserve"> while </w:t>
      </w:r>
      <w:r w:rsidR="00690FC9" w:rsidRPr="00D64C86">
        <w:rPr>
          <w:rFonts w:cs="Arial"/>
          <w:szCs w:val="20"/>
          <w:lang w:val="en-US" w:eastAsia="en-US"/>
        </w:rPr>
        <w:t xml:space="preserve">Thiacloprid </w:t>
      </w:r>
      <w:r w:rsidR="00C1205D" w:rsidRPr="00D64C86">
        <w:rPr>
          <w:rFonts w:cs="Arial"/>
          <w:szCs w:val="20"/>
          <w:lang w:val="en-US" w:eastAsia="en-US"/>
        </w:rPr>
        <w:t>is</w:t>
      </w:r>
      <w:r w:rsidR="00C1205D">
        <w:rPr>
          <w:rFonts w:cs="Arial"/>
          <w:szCs w:val="20"/>
          <w:lang w:val="en-US" w:eastAsia="en-US"/>
        </w:rPr>
        <w:t xml:space="preserve"> currently </w:t>
      </w:r>
      <w:r w:rsidR="00C91C59">
        <w:rPr>
          <w:rFonts w:cs="Arial"/>
          <w:szCs w:val="20"/>
          <w:lang w:val="en-US" w:eastAsia="en-US"/>
        </w:rPr>
        <w:t xml:space="preserve">placed </w:t>
      </w:r>
      <w:r w:rsidR="00E94E55">
        <w:rPr>
          <w:rFonts w:cs="Arial"/>
          <w:szCs w:val="20"/>
          <w:lang w:val="en-US" w:eastAsia="en-US"/>
        </w:rPr>
        <w:t>in Yellow L</w:t>
      </w:r>
      <w:r w:rsidR="00C1205D">
        <w:rPr>
          <w:rFonts w:cs="Arial"/>
          <w:szCs w:val="20"/>
          <w:lang w:val="en-US" w:eastAsia="en-US"/>
        </w:rPr>
        <w:t>ist of Fairtrade HML.</w:t>
      </w:r>
    </w:p>
    <w:p w14:paraId="55E9072E" w14:textId="77777777" w:rsidR="00F756FB" w:rsidRDefault="00F756FB" w:rsidP="009C3E6C">
      <w:pPr>
        <w:pStyle w:val="NormalWeb"/>
        <w:spacing w:before="0" w:beforeAutospacing="0" w:after="0" w:afterAutospacing="0" w:line="276" w:lineRule="auto"/>
        <w:rPr>
          <w:rFonts w:cs="Arial"/>
        </w:rPr>
      </w:pPr>
    </w:p>
    <w:tbl>
      <w:tblPr>
        <w:tblStyle w:val="TableGridLight"/>
        <w:tblW w:w="9498" w:type="dxa"/>
        <w:jc w:val="center"/>
        <w:tblLook w:val="04A0" w:firstRow="1" w:lastRow="0" w:firstColumn="1" w:lastColumn="0" w:noHBand="0" w:noVBand="1"/>
      </w:tblPr>
      <w:tblGrid>
        <w:gridCol w:w="2978"/>
        <w:gridCol w:w="1984"/>
        <w:gridCol w:w="4536"/>
      </w:tblGrid>
      <w:tr w:rsidR="005135E1" w:rsidRPr="00D87978" w14:paraId="33980078" w14:textId="77777777" w:rsidTr="00F756FB">
        <w:trPr>
          <w:trHeight w:val="347"/>
          <w:jc w:val="center"/>
        </w:trPr>
        <w:tc>
          <w:tcPr>
            <w:tcW w:w="297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vAlign w:val="center"/>
          </w:tcPr>
          <w:p w14:paraId="4D32CCE0" w14:textId="48EE46D5" w:rsidR="005135E1" w:rsidRPr="00D87978" w:rsidRDefault="005135E1" w:rsidP="00B951AF">
            <w:pPr>
              <w:spacing w:line="240" w:lineRule="auto"/>
              <w:jc w:val="center"/>
              <w:rPr>
                <w:rFonts w:cs="Arial"/>
                <w:b/>
                <w:i/>
                <w:sz w:val="18"/>
              </w:rPr>
            </w:pPr>
            <w:r w:rsidRPr="00D87978">
              <w:rPr>
                <w:rFonts w:cs="Arial"/>
                <w:b/>
                <w:i/>
                <w:sz w:val="18"/>
              </w:rPr>
              <w:t>Name of a</w:t>
            </w:r>
            <w:r w:rsidR="00B951AF">
              <w:rPr>
                <w:rFonts w:cs="Arial"/>
                <w:b/>
                <w:i/>
                <w:sz w:val="18"/>
              </w:rPr>
              <w:t>ctive ingredient of the material</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CDB518" w14:textId="4E8DE21E" w:rsidR="005135E1" w:rsidRPr="00D87978" w:rsidRDefault="00B951AF" w:rsidP="00B951AF">
            <w:pPr>
              <w:spacing w:line="240" w:lineRule="auto"/>
              <w:jc w:val="center"/>
              <w:rPr>
                <w:rFonts w:cs="Arial"/>
                <w:b/>
                <w:i/>
                <w:sz w:val="18"/>
              </w:rPr>
            </w:pPr>
            <w:r>
              <w:rPr>
                <w:rFonts w:cs="Arial"/>
                <w:b/>
                <w:i/>
                <w:sz w:val="18"/>
              </w:rPr>
              <w:t>Section in HML</w:t>
            </w: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vAlign w:val="center"/>
          </w:tcPr>
          <w:p w14:paraId="5EA91B5B" w14:textId="601F6F8C" w:rsidR="005135E1" w:rsidRPr="00D87978" w:rsidRDefault="005135E1" w:rsidP="00B951AF">
            <w:pPr>
              <w:spacing w:line="240" w:lineRule="auto"/>
              <w:jc w:val="center"/>
              <w:rPr>
                <w:rFonts w:cs="Arial"/>
                <w:b/>
                <w:i/>
                <w:sz w:val="18"/>
              </w:rPr>
            </w:pPr>
            <w:r w:rsidRPr="00D87978">
              <w:rPr>
                <w:rFonts w:cs="Arial"/>
                <w:b/>
                <w:i/>
                <w:sz w:val="18"/>
              </w:rPr>
              <w:t>Specific conditions under HML</w:t>
            </w:r>
          </w:p>
        </w:tc>
      </w:tr>
      <w:tr w:rsidR="00B74EBE" w:rsidRPr="00D87978" w14:paraId="3A75E8A9" w14:textId="77777777" w:rsidTr="00F756FB">
        <w:trPr>
          <w:trHeight w:val="626"/>
          <w:jc w:val="center"/>
        </w:trPr>
        <w:tc>
          <w:tcPr>
            <w:tcW w:w="2978" w:type="dxa"/>
            <w:tcBorders>
              <w:top w:val="single" w:sz="4" w:space="0" w:color="7F7F7F" w:themeColor="text1" w:themeTint="80"/>
              <w:left w:val="nil"/>
            </w:tcBorders>
          </w:tcPr>
          <w:p w14:paraId="6956C3E6" w14:textId="26061E4E" w:rsidR="00B74EBE" w:rsidRPr="00D87978" w:rsidRDefault="00B74EBE" w:rsidP="00C41F7E">
            <w:pPr>
              <w:rPr>
                <w:rFonts w:cs="Arial"/>
                <w:i/>
                <w:sz w:val="18"/>
              </w:rPr>
            </w:pPr>
            <w:r w:rsidRPr="00D87978">
              <w:rPr>
                <w:b/>
                <w:i/>
                <w:sz w:val="18"/>
                <w:szCs w:val="20"/>
              </w:rPr>
              <w:t>Clothianidin</w:t>
            </w:r>
          </w:p>
        </w:tc>
        <w:tc>
          <w:tcPr>
            <w:tcW w:w="1984" w:type="dxa"/>
            <w:vMerge w:val="restart"/>
            <w:tcBorders>
              <w:top w:val="single" w:sz="4" w:space="0" w:color="7F7F7F" w:themeColor="text1" w:themeTint="80"/>
            </w:tcBorders>
            <w:shd w:val="clear" w:color="auto" w:fill="auto"/>
          </w:tcPr>
          <w:p w14:paraId="3FA869C6" w14:textId="52D15697" w:rsidR="00B74EBE" w:rsidRDefault="00B74EBE" w:rsidP="00C41F7E">
            <w:pPr>
              <w:rPr>
                <w:rFonts w:cs="Arial"/>
                <w:i/>
                <w:sz w:val="18"/>
              </w:rPr>
            </w:pPr>
          </w:p>
          <w:p w14:paraId="43F3CD13" w14:textId="77777777" w:rsidR="00B74EBE" w:rsidRDefault="00B74EBE" w:rsidP="00C41F7E">
            <w:pPr>
              <w:rPr>
                <w:rFonts w:cs="Arial"/>
                <w:i/>
                <w:sz w:val="18"/>
              </w:rPr>
            </w:pPr>
          </w:p>
          <w:p w14:paraId="380DEC03" w14:textId="673CFCB1" w:rsidR="00B74EBE" w:rsidRPr="00D87978" w:rsidRDefault="006C5E7C" w:rsidP="00B74EBE">
            <w:pPr>
              <w:jc w:val="center"/>
              <w:rPr>
                <w:rFonts w:cs="Arial"/>
                <w:i/>
                <w:sz w:val="18"/>
              </w:rPr>
            </w:pPr>
            <w:r w:rsidRPr="00D87978">
              <w:rPr>
                <w:rFonts w:cs="Arial"/>
                <w:i/>
                <w:sz w:val="18"/>
              </w:rPr>
              <w:t xml:space="preserve">orange </w:t>
            </w:r>
            <w:r w:rsidR="00B74EBE" w:rsidRPr="00D87978">
              <w:rPr>
                <w:rFonts w:cs="Arial"/>
                <w:i/>
                <w:sz w:val="18"/>
              </w:rPr>
              <w:t>list</w:t>
            </w:r>
            <w:r>
              <w:rPr>
                <w:rFonts w:cs="Arial"/>
                <w:i/>
                <w:sz w:val="18"/>
              </w:rPr>
              <w:t xml:space="preserve"> (restricted)</w:t>
            </w:r>
            <w:r w:rsidR="00B74EBE" w:rsidRPr="00D87978">
              <w:rPr>
                <w:rFonts w:cs="Arial"/>
                <w:i/>
                <w:sz w:val="18"/>
              </w:rPr>
              <w:t>, group ‘b’</w:t>
            </w:r>
          </w:p>
          <w:p w14:paraId="4309499C" w14:textId="5D31BB16" w:rsidR="00B74EBE" w:rsidRPr="00D87978" w:rsidRDefault="00B74EBE" w:rsidP="00C41F7E">
            <w:pPr>
              <w:rPr>
                <w:rFonts w:cs="Arial"/>
                <w:i/>
                <w:sz w:val="18"/>
              </w:rPr>
            </w:pPr>
          </w:p>
        </w:tc>
        <w:tc>
          <w:tcPr>
            <w:tcW w:w="4536" w:type="dxa"/>
            <w:vMerge w:val="restart"/>
            <w:tcBorders>
              <w:top w:val="single" w:sz="4" w:space="0" w:color="7F7F7F" w:themeColor="text1" w:themeTint="80"/>
              <w:right w:val="nil"/>
            </w:tcBorders>
            <w:shd w:val="clear" w:color="auto" w:fill="auto"/>
            <w:vAlign w:val="center"/>
          </w:tcPr>
          <w:p w14:paraId="7BDC42B7" w14:textId="38FD3F26" w:rsidR="00B74EBE" w:rsidRPr="00263047" w:rsidRDefault="00B74EBE" w:rsidP="00F756FB">
            <w:pPr>
              <w:pStyle w:val="ListParagraph"/>
              <w:numPr>
                <w:ilvl w:val="0"/>
                <w:numId w:val="33"/>
              </w:numPr>
              <w:spacing w:line="240" w:lineRule="auto"/>
              <w:ind w:left="325" w:hanging="325"/>
              <w:jc w:val="left"/>
              <w:rPr>
                <w:rFonts w:cs="Arial"/>
                <w:i/>
                <w:sz w:val="18"/>
              </w:rPr>
            </w:pPr>
            <w:r w:rsidRPr="00263047">
              <w:rPr>
                <w:rFonts w:cs="Arial"/>
                <w:i/>
                <w:sz w:val="18"/>
              </w:rPr>
              <w:t>Not to be used on young plant materials;</w:t>
            </w:r>
          </w:p>
          <w:p w14:paraId="4BF85F31" w14:textId="04D06E47" w:rsidR="00B74EBE" w:rsidRPr="00263047" w:rsidRDefault="00B74EBE" w:rsidP="00F756FB">
            <w:pPr>
              <w:pStyle w:val="ListParagraph"/>
              <w:numPr>
                <w:ilvl w:val="0"/>
                <w:numId w:val="33"/>
              </w:numPr>
              <w:spacing w:line="240" w:lineRule="auto"/>
              <w:ind w:left="325" w:hanging="325"/>
              <w:jc w:val="left"/>
              <w:rPr>
                <w:rFonts w:cs="Arial"/>
                <w:i/>
                <w:sz w:val="18"/>
              </w:rPr>
            </w:pPr>
            <w:r w:rsidRPr="00263047">
              <w:rPr>
                <w:rFonts w:cs="Arial"/>
                <w:i/>
                <w:sz w:val="18"/>
              </w:rPr>
              <w:t>To be used only in greenhouse production;</w:t>
            </w:r>
          </w:p>
          <w:p w14:paraId="1268A642" w14:textId="77777777" w:rsidR="00B74EBE" w:rsidRPr="00263047" w:rsidRDefault="00B74EBE" w:rsidP="00F756FB">
            <w:pPr>
              <w:spacing w:line="240" w:lineRule="auto"/>
              <w:jc w:val="left"/>
              <w:rPr>
                <w:rFonts w:cs="Arial"/>
                <w:i/>
                <w:sz w:val="18"/>
              </w:rPr>
            </w:pPr>
            <w:r w:rsidRPr="00263047">
              <w:rPr>
                <w:rFonts w:cs="Arial"/>
                <w:i/>
                <w:sz w:val="18"/>
              </w:rPr>
              <w:t>OR</w:t>
            </w:r>
          </w:p>
          <w:p w14:paraId="5659CF52" w14:textId="53BEE214" w:rsidR="00B74EBE" w:rsidRPr="00003E60" w:rsidRDefault="00B74EBE" w:rsidP="00F756FB">
            <w:pPr>
              <w:pStyle w:val="ListParagraph"/>
              <w:numPr>
                <w:ilvl w:val="0"/>
                <w:numId w:val="34"/>
              </w:numPr>
              <w:spacing w:line="240" w:lineRule="auto"/>
              <w:ind w:left="325" w:hanging="325"/>
              <w:jc w:val="left"/>
              <w:rPr>
                <w:rFonts w:cs="Arial"/>
                <w:i/>
                <w:strike/>
                <w:sz w:val="18"/>
              </w:rPr>
            </w:pPr>
            <w:r w:rsidRPr="00263047">
              <w:rPr>
                <w:rFonts w:cs="Arial"/>
                <w:i/>
                <w:sz w:val="18"/>
              </w:rPr>
              <w:t>In open field conditions, it is not used on gregariously flowering melliferous crops, starting one month prior to peak flowering and during flowering period. (e.g. coffee, fruit trees, cashew, almond etc.). The certification body will determine the crops which fall under this type.</w:t>
            </w:r>
          </w:p>
        </w:tc>
      </w:tr>
      <w:tr w:rsidR="00B74EBE" w:rsidRPr="00D87978" w14:paraId="7C2F2526" w14:textId="77777777" w:rsidTr="00F756FB">
        <w:trPr>
          <w:trHeight w:val="589"/>
          <w:jc w:val="center"/>
        </w:trPr>
        <w:tc>
          <w:tcPr>
            <w:tcW w:w="2978" w:type="dxa"/>
            <w:tcBorders>
              <w:left w:val="nil"/>
            </w:tcBorders>
          </w:tcPr>
          <w:p w14:paraId="586B6BF1" w14:textId="0F533878" w:rsidR="00B74EBE" w:rsidRPr="00D87978" w:rsidRDefault="00B74EBE" w:rsidP="00C41F7E">
            <w:pPr>
              <w:rPr>
                <w:rFonts w:cs="Arial"/>
                <w:i/>
                <w:sz w:val="18"/>
              </w:rPr>
            </w:pPr>
            <w:r w:rsidRPr="00D87978">
              <w:rPr>
                <w:b/>
                <w:i/>
                <w:sz w:val="18"/>
                <w:szCs w:val="20"/>
              </w:rPr>
              <w:t>Imidacloprid</w:t>
            </w:r>
          </w:p>
        </w:tc>
        <w:tc>
          <w:tcPr>
            <w:tcW w:w="1984" w:type="dxa"/>
            <w:vMerge/>
            <w:shd w:val="clear" w:color="auto" w:fill="auto"/>
          </w:tcPr>
          <w:p w14:paraId="51699A8A" w14:textId="508922EE" w:rsidR="00B74EBE" w:rsidRPr="00D87978" w:rsidRDefault="00B74EBE" w:rsidP="00C41F7E">
            <w:pPr>
              <w:rPr>
                <w:rFonts w:cs="Arial"/>
                <w:i/>
                <w:sz w:val="18"/>
              </w:rPr>
            </w:pPr>
          </w:p>
        </w:tc>
        <w:tc>
          <w:tcPr>
            <w:tcW w:w="4536" w:type="dxa"/>
            <w:vMerge/>
            <w:tcBorders>
              <w:right w:val="nil"/>
            </w:tcBorders>
            <w:shd w:val="clear" w:color="auto" w:fill="auto"/>
            <w:vAlign w:val="center"/>
          </w:tcPr>
          <w:p w14:paraId="5B5A8CA1" w14:textId="77777777" w:rsidR="00B74EBE" w:rsidRPr="00D87978" w:rsidRDefault="00B74EBE" w:rsidP="00F756FB">
            <w:pPr>
              <w:jc w:val="left"/>
              <w:rPr>
                <w:rFonts w:cs="Arial"/>
                <w:i/>
                <w:sz w:val="18"/>
              </w:rPr>
            </w:pPr>
          </w:p>
        </w:tc>
      </w:tr>
      <w:tr w:rsidR="00B74EBE" w:rsidRPr="00D87978" w14:paraId="006BCCED" w14:textId="77777777" w:rsidTr="00F756FB">
        <w:trPr>
          <w:jc w:val="center"/>
        </w:trPr>
        <w:tc>
          <w:tcPr>
            <w:tcW w:w="2978" w:type="dxa"/>
            <w:tcBorders>
              <w:left w:val="nil"/>
              <w:bottom w:val="single" w:sz="4" w:space="0" w:color="7F7F7F" w:themeColor="text1" w:themeTint="80"/>
            </w:tcBorders>
          </w:tcPr>
          <w:p w14:paraId="37B127F4" w14:textId="4850A1A0" w:rsidR="00B74EBE" w:rsidRPr="00D87978" w:rsidRDefault="00B74EBE" w:rsidP="00C41F7E">
            <w:pPr>
              <w:rPr>
                <w:rFonts w:cs="Arial"/>
                <w:i/>
                <w:sz w:val="18"/>
              </w:rPr>
            </w:pPr>
            <w:r w:rsidRPr="00D87978">
              <w:rPr>
                <w:b/>
                <w:i/>
                <w:sz w:val="18"/>
                <w:szCs w:val="20"/>
              </w:rPr>
              <w:t>Thiamethoxam</w:t>
            </w:r>
          </w:p>
        </w:tc>
        <w:tc>
          <w:tcPr>
            <w:tcW w:w="1984" w:type="dxa"/>
            <w:vMerge/>
            <w:tcBorders>
              <w:bottom w:val="single" w:sz="4" w:space="0" w:color="7F7F7F" w:themeColor="text1" w:themeTint="80"/>
            </w:tcBorders>
            <w:shd w:val="clear" w:color="auto" w:fill="auto"/>
          </w:tcPr>
          <w:p w14:paraId="6D69B019" w14:textId="2302BAAD" w:rsidR="00B74EBE" w:rsidRPr="00D87978" w:rsidRDefault="00B74EBE" w:rsidP="00C41F7E">
            <w:pPr>
              <w:rPr>
                <w:rFonts w:cs="Arial"/>
                <w:i/>
                <w:sz w:val="18"/>
              </w:rPr>
            </w:pPr>
          </w:p>
        </w:tc>
        <w:tc>
          <w:tcPr>
            <w:tcW w:w="4536" w:type="dxa"/>
            <w:vMerge/>
            <w:tcBorders>
              <w:bottom w:val="single" w:sz="4" w:space="0" w:color="7F7F7F" w:themeColor="text1" w:themeTint="80"/>
              <w:right w:val="nil"/>
            </w:tcBorders>
            <w:shd w:val="clear" w:color="auto" w:fill="auto"/>
            <w:vAlign w:val="center"/>
          </w:tcPr>
          <w:p w14:paraId="0A9591EB" w14:textId="77777777" w:rsidR="00B74EBE" w:rsidRPr="00D87978" w:rsidRDefault="00B74EBE" w:rsidP="00F756FB">
            <w:pPr>
              <w:jc w:val="left"/>
              <w:rPr>
                <w:rFonts w:cs="Arial"/>
                <w:i/>
                <w:sz w:val="18"/>
              </w:rPr>
            </w:pPr>
          </w:p>
        </w:tc>
      </w:tr>
      <w:tr w:rsidR="009C3E6C" w:rsidRPr="00D87978" w14:paraId="1EE33468" w14:textId="77777777" w:rsidTr="00C50661">
        <w:trPr>
          <w:jc w:val="center"/>
        </w:trPr>
        <w:tc>
          <w:tcPr>
            <w:tcW w:w="2978" w:type="dxa"/>
            <w:tcBorders>
              <w:top w:val="single" w:sz="4" w:space="0" w:color="7F7F7F" w:themeColor="text1" w:themeTint="80"/>
              <w:left w:val="nil"/>
              <w:bottom w:val="single" w:sz="4" w:space="0" w:color="7F7F7F" w:themeColor="text1" w:themeTint="80"/>
            </w:tcBorders>
          </w:tcPr>
          <w:p w14:paraId="42A14A6F" w14:textId="031C16F5" w:rsidR="009C3E6C" w:rsidRPr="00D87978" w:rsidRDefault="009C3E6C" w:rsidP="007F17F7">
            <w:pPr>
              <w:rPr>
                <w:rFonts w:cs="Arial"/>
                <w:i/>
                <w:sz w:val="18"/>
              </w:rPr>
            </w:pPr>
            <w:r w:rsidRPr="00D87978">
              <w:rPr>
                <w:rFonts w:cs="Arial"/>
                <w:b/>
                <w:i/>
                <w:sz w:val="18"/>
              </w:rPr>
              <w:t xml:space="preserve">Thiacloprid </w:t>
            </w:r>
          </w:p>
        </w:tc>
        <w:tc>
          <w:tcPr>
            <w:tcW w:w="1984" w:type="dxa"/>
            <w:tcBorders>
              <w:top w:val="single" w:sz="4" w:space="0" w:color="7F7F7F" w:themeColor="text1" w:themeTint="80"/>
              <w:bottom w:val="single" w:sz="4" w:space="0" w:color="7F7F7F" w:themeColor="text1" w:themeTint="80"/>
            </w:tcBorders>
          </w:tcPr>
          <w:p w14:paraId="6D514718" w14:textId="69563D60" w:rsidR="009C3E6C" w:rsidRPr="00D87978" w:rsidRDefault="006C5E7C" w:rsidP="007F17F7">
            <w:pPr>
              <w:rPr>
                <w:rFonts w:cs="Arial"/>
                <w:i/>
                <w:sz w:val="18"/>
              </w:rPr>
            </w:pPr>
            <w:r>
              <w:rPr>
                <w:rFonts w:cs="Arial"/>
                <w:i/>
                <w:sz w:val="18"/>
              </w:rPr>
              <w:t>y</w:t>
            </w:r>
            <w:r w:rsidRPr="00D87978">
              <w:rPr>
                <w:rFonts w:cs="Arial"/>
                <w:i/>
                <w:sz w:val="18"/>
              </w:rPr>
              <w:t xml:space="preserve">ellow </w:t>
            </w:r>
            <w:r w:rsidR="009C3E6C" w:rsidRPr="00D87978">
              <w:rPr>
                <w:rFonts w:cs="Arial"/>
                <w:i/>
                <w:sz w:val="18"/>
              </w:rPr>
              <w:t>list</w:t>
            </w:r>
            <w:r>
              <w:rPr>
                <w:rFonts w:cs="Arial"/>
                <w:i/>
                <w:sz w:val="18"/>
              </w:rPr>
              <w:t xml:space="preserve"> (to be used with caution)</w:t>
            </w:r>
          </w:p>
        </w:tc>
        <w:tc>
          <w:tcPr>
            <w:tcW w:w="4536" w:type="dxa"/>
            <w:tcBorders>
              <w:top w:val="single" w:sz="4" w:space="0" w:color="7F7F7F" w:themeColor="text1" w:themeTint="80"/>
              <w:right w:val="nil"/>
            </w:tcBorders>
            <w:vAlign w:val="center"/>
          </w:tcPr>
          <w:p w14:paraId="622148F2" w14:textId="0D2F10AB" w:rsidR="009C3E6C" w:rsidRPr="00D87978" w:rsidRDefault="009C3E6C" w:rsidP="00F756FB">
            <w:pPr>
              <w:jc w:val="left"/>
              <w:rPr>
                <w:rFonts w:cs="Arial"/>
                <w:i/>
                <w:sz w:val="18"/>
              </w:rPr>
            </w:pPr>
          </w:p>
        </w:tc>
      </w:tr>
      <w:tr w:rsidR="009C3E6C" w:rsidRPr="00D87978" w14:paraId="54A11378" w14:textId="77777777" w:rsidTr="00D64C86">
        <w:trPr>
          <w:jc w:val="center"/>
        </w:trPr>
        <w:tc>
          <w:tcPr>
            <w:tcW w:w="2978" w:type="dxa"/>
            <w:tcBorders>
              <w:top w:val="single" w:sz="4" w:space="0" w:color="7F7F7F" w:themeColor="text1" w:themeTint="80"/>
              <w:left w:val="nil"/>
              <w:bottom w:val="single" w:sz="4" w:space="0" w:color="7F7F7F" w:themeColor="text1" w:themeTint="80"/>
              <w:right w:val="nil"/>
            </w:tcBorders>
            <w:shd w:val="clear" w:color="auto" w:fill="auto"/>
          </w:tcPr>
          <w:p w14:paraId="1BACFD42" w14:textId="62602D52" w:rsidR="009C3E6C" w:rsidRPr="00D87978" w:rsidRDefault="009C3E6C" w:rsidP="007F17F7">
            <w:pPr>
              <w:rPr>
                <w:rFonts w:cs="Arial"/>
                <w:b/>
                <w:i/>
                <w:sz w:val="18"/>
              </w:rPr>
            </w:pPr>
            <w:r w:rsidRPr="00D64C86">
              <w:rPr>
                <w:rFonts w:cs="Arial"/>
                <w:b/>
                <w:i/>
                <w:sz w:val="18"/>
              </w:rPr>
              <w:t>Acetam</w:t>
            </w:r>
            <w:r w:rsidR="00E94E55" w:rsidRPr="00D64C86">
              <w:rPr>
                <w:rFonts w:cs="Arial"/>
                <w:b/>
                <w:i/>
                <w:sz w:val="18"/>
              </w:rPr>
              <w:t>ip</w:t>
            </w:r>
            <w:r w:rsidRPr="00D64C86">
              <w:rPr>
                <w:rFonts w:cs="Arial"/>
                <w:b/>
                <w:i/>
                <w:sz w:val="18"/>
              </w:rPr>
              <w:t xml:space="preserve">rid </w:t>
            </w:r>
          </w:p>
        </w:tc>
        <w:tc>
          <w:tcPr>
            <w:tcW w:w="1984" w:type="dxa"/>
            <w:tcBorders>
              <w:top w:val="single" w:sz="4" w:space="0" w:color="7F7F7F" w:themeColor="text1" w:themeTint="80"/>
              <w:left w:val="nil"/>
              <w:bottom w:val="single" w:sz="4" w:space="0" w:color="7F7F7F" w:themeColor="text1" w:themeTint="80"/>
              <w:right w:val="nil"/>
            </w:tcBorders>
          </w:tcPr>
          <w:p w14:paraId="567C82D0" w14:textId="6B41E83B" w:rsidR="009C3E6C" w:rsidRDefault="006C5E7C" w:rsidP="007F17F7">
            <w:pPr>
              <w:rPr>
                <w:rFonts w:cs="Arial"/>
                <w:i/>
                <w:sz w:val="18"/>
              </w:rPr>
            </w:pPr>
            <w:r>
              <w:rPr>
                <w:rFonts w:cs="Arial"/>
                <w:i/>
                <w:sz w:val="18"/>
              </w:rPr>
              <w:t>c</w:t>
            </w:r>
            <w:r w:rsidR="009C3E6C" w:rsidRPr="00EC352E">
              <w:rPr>
                <w:rFonts w:cs="Arial"/>
                <w:i/>
                <w:sz w:val="18"/>
              </w:rPr>
              <w:t xml:space="preserve">urrently not listed </w:t>
            </w:r>
          </w:p>
        </w:tc>
        <w:tc>
          <w:tcPr>
            <w:tcW w:w="4536" w:type="dxa"/>
            <w:tcBorders>
              <w:top w:val="single" w:sz="4" w:space="0" w:color="7F7F7F" w:themeColor="text1" w:themeTint="80"/>
              <w:left w:val="nil"/>
              <w:bottom w:val="single" w:sz="4" w:space="0" w:color="7F7F7F" w:themeColor="text1" w:themeTint="80"/>
              <w:right w:val="nil"/>
            </w:tcBorders>
          </w:tcPr>
          <w:p w14:paraId="01B33FBE" w14:textId="29B6FDD3" w:rsidR="009C3E6C" w:rsidRPr="00D87978" w:rsidRDefault="009C3E6C" w:rsidP="00F756FB">
            <w:pPr>
              <w:jc w:val="left"/>
              <w:rPr>
                <w:rFonts w:cs="Arial"/>
                <w:i/>
                <w:sz w:val="18"/>
              </w:rPr>
            </w:pPr>
          </w:p>
        </w:tc>
      </w:tr>
    </w:tbl>
    <w:p w14:paraId="4FAB29AB" w14:textId="0662F174" w:rsidR="009C3E6C" w:rsidRDefault="003B446E" w:rsidP="00555F05">
      <w:pPr>
        <w:spacing w:before="240" w:line="240" w:lineRule="auto"/>
        <w:rPr>
          <w:rFonts w:cs="Arial"/>
        </w:rPr>
      </w:pPr>
      <w:r w:rsidRPr="00C91C59">
        <w:rPr>
          <w:rFonts w:cs="Arial"/>
        </w:rPr>
        <w:lastRenderedPageBreak/>
        <w:t xml:space="preserve">Due to </w:t>
      </w:r>
      <w:r w:rsidR="006829A9">
        <w:rPr>
          <w:rFonts w:cs="Arial"/>
        </w:rPr>
        <w:t xml:space="preserve">research </w:t>
      </w:r>
      <w:r w:rsidR="00C91C59" w:rsidRPr="00C91C59">
        <w:rPr>
          <w:rFonts w:cs="Arial"/>
        </w:rPr>
        <w:t>findings</w:t>
      </w:r>
      <w:r w:rsidR="006829A9">
        <w:rPr>
          <w:rFonts w:cs="Arial"/>
        </w:rPr>
        <w:t xml:space="preserve"> and </w:t>
      </w:r>
      <w:r w:rsidR="006829A9" w:rsidRPr="00D64C86">
        <w:rPr>
          <w:rFonts w:cs="Arial"/>
        </w:rPr>
        <w:t>industry studies</w:t>
      </w:r>
      <w:r w:rsidR="00C91C59" w:rsidRPr="00D64C86">
        <w:rPr>
          <w:rFonts w:cs="Arial"/>
        </w:rPr>
        <w:t xml:space="preserve"> mentioned above,</w:t>
      </w:r>
      <w:r w:rsidRPr="00D64C86">
        <w:rPr>
          <w:rFonts w:cs="Arial"/>
        </w:rPr>
        <w:t xml:space="preserve"> </w:t>
      </w:r>
      <w:r w:rsidR="00C91C59" w:rsidRPr="00D64C86">
        <w:rPr>
          <w:rFonts w:cs="Arial"/>
        </w:rPr>
        <w:t xml:space="preserve">Fairtrade would like to strengthen </w:t>
      </w:r>
      <w:r w:rsidR="00EC352E" w:rsidRPr="00D64C86">
        <w:rPr>
          <w:rFonts w:cs="Arial"/>
        </w:rPr>
        <w:t xml:space="preserve">the conditions </w:t>
      </w:r>
      <w:r w:rsidR="00517816" w:rsidRPr="00D64C86">
        <w:rPr>
          <w:rFonts w:cs="Arial"/>
        </w:rPr>
        <w:t>under which</w:t>
      </w:r>
      <w:r w:rsidR="00EC352E" w:rsidRPr="00D64C86">
        <w:rPr>
          <w:rFonts w:cs="Arial"/>
        </w:rPr>
        <w:t xml:space="preserve"> these neonicotinoids can</w:t>
      </w:r>
      <w:r w:rsidR="00517816" w:rsidRPr="00D64C86">
        <w:rPr>
          <w:rFonts w:cs="Arial"/>
        </w:rPr>
        <w:t xml:space="preserve"> </w:t>
      </w:r>
      <w:r w:rsidR="00F756FB" w:rsidRPr="00D64C86">
        <w:rPr>
          <w:rFonts w:cs="Arial"/>
        </w:rPr>
        <w:t xml:space="preserve">or </w:t>
      </w:r>
      <w:r w:rsidR="00601E83" w:rsidRPr="00D64C86">
        <w:rPr>
          <w:rFonts w:cs="Arial"/>
        </w:rPr>
        <w:t>can</w:t>
      </w:r>
      <w:r w:rsidR="00517816" w:rsidRPr="00D64C86">
        <w:rPr>
          <w:rFonts w:cs="Arial"/>
        </w:rPr>
        <w:t>not</w:t>
      </w:r>
      <w:r w:rsidR="00EC352E" w:rsidRPr="00D64C86">
        <w:rPr>
          <w:rFonts w:cs="Arial"/>
        </w:rPr>
        <w:t xml:space="preserve"> be used</w:t>
      </w:r>
      <w:r w:rsidR="00EC352E">
        <w:rPr>
          <w:rFonts w:cs="Arial"/>
        </w:rPr>
        <w:t xml:space="preserve">. </w:t>
      </w:r>
    </w:p>
    <w:p w14:paraId="7D339CBB" w14:textId="07B4C2F9" w:rsidR="00D64C86" w:rsidRDefault="00EC352E" w:rsidP="00555F05">
      <w:pPr>
        <w:spacing w:before="240" w:line="240" w:lineRule="auto"/>
        <w:rPr>
          <w:rFonts w:cs="Arial"/>
          <w:b/>
        </w:rPr>
      </w:pPr>
      <w:r w:rsidRPr="00D64C86">
        <w:rPr>
          <w:rFonts w:cs="Arial"/>
          <w:b/>
        </w:rPr>
        <w:t>The pr</w:t>
      </w:r>
      <w:r w:rsidR="00D64C86">
        <w:rPr>
          <w:rFonts w:cs="Arial"/>
          <w:b/>
        </w:rPr>
        <w:t xml:space="preserve">oposals in this section </w:t>
      </w:r>
      <w:r w:rsidRPr="00D64C86">
        <w:rPr>
          <w:rFonts w:cs="Arial"/>
          <w:b/>
        </w:rPr>
        <w:t>aim</w:t>
      </w:r>
      <w:r w:rsidR="00D64C86">
        <w:rPr>
          <w:rFonts w:cs="Arial"/>
          <w:b/>
        </w:rPr>
        <w:t>:</w:t>
      </w:r>
    </w:p>
    <w:p w14:paraId="6272B61A" w14:textId="7DB75D78" w:rsidR="00D64C86" w:rsidRPr="00B64B3F" w:rsidRDefault="00B64B3F" w:rsidP="00FD5398">
      <w:pPr>
        <w:pStyle w:val="CommentText"/>
        <w:numPr>
          <w:ilvl w:val="0"/>
          <w:numId w:val="34"/>
        </w:numPr>
        <w:spacing w:after="120" w:line="240" w:lineRule="auto"/>
        <w:ind w:left="714" w:hanging="357"/>
        <w:rPr>
          <w:b/>
        </w:rPr>
      </w:pPr>
      <w:r w:rsidRPr="00B64B3F">
        <w:rPr>
          <w:b/>
        </w:rPr>
        <w:t>To</w:t>
      </w:r>
      <w:r w:rsidR="00974DD5">
        <w:rPr>
          <w:b/>
        </w:rPr>
        <w:t xml:space="preserve"> </w:t>
      </w:r>
      <w:r w:rsidRPr="00B64B3F">
        <w:rPr>
          <w:b/>
        </w:rPr>
        <w:t>change</w:t>
      </w:r>
      <w:r w:rsidR="00974DD5">
        <w:rPr>
          <w:b/>
        </w:rPr>
        <w:t xml:space="preserve"> </w:t>
      </w:r>
      <w:r w:rsidR="00FD5398">
        <w:rPr>
          <w:b/>
        </w:rPr>
        <w:t>in the</w:t>
      </w:r>
      <w:r w:rsidR="00D64C86" w:rsidRPr="00B64B3F">
        <w:rPr>
          <w:b/>
        </w:rPr>
        <w:t xml:space="preserve"> ‘specific conditions’ for use of </w:t>
      </w:r>
      <w:r>
        <w:rPr>
          <w:b/>
        </w:rPr>
        <w:t xml:space="preserve">highly toxic agrochemicals, e.g. </w:t>
      </w:r>
      <w:r w:rsidR="00D64C86" w:rsidRPr="00B64B3F">
        <w:rPr>
          <w:b/>
        </w:rPr>
        <w:t>Clothianidin, Imidacloprid and Thiamethoxam;</w:t>
      </w:r>
    </w:p>
    <w:p w14:paraId="31C1808B" w14:textId="5720C50E" w:rsidR="00D64C86" w:rsidRDefault="008F6D48" w:rsidP="00FD5398">
      <w:pPr>
        <w:pStyle w:val="CommentText"/>
        <w:numPr>
          <w:ilvl w:val="0"/>
          <w:numId w:val="34"/>
        </w:numPr>
        <w:spacing w:after="120" w:line="240" w:lineRule="auto"/>
        <w:ind w:left="714" w:hanging="357"/>
        <w:rPr>
          <w:b/>
        </w:rPr>
      </w:pPr>
      <w:r>
        <w:rPr>
          <w:b/>
        </w:rPr>
        <w:t>To r</w:t>
      </w:r>
      <w:r w:rsidR="00B64B3F">
        <w:rPr>
          <w:b/>
        </w:rPr>
        <w:t>estrict</w:t>
      </w:r>
      <w:r w:rsidR="00DF5B83">
        <w:rPr>
          <w:b/>
        </w:rPr>
        <w:t xml:space="preserve"> the</w:t>
      </w:r>
      <w:r w:rsidR="00B64B3F">
        <w:rPr>
          <w:b/>
        </w:rPr>
        <w:t xml:space="preserve"> use of </w:t>
      </w:r>
      <w:r w:rsidR="00D64C86">
        <w:rPr>
          <w:b/>
        </w:rPr>
        <w:t xml:space="preserve">Thiacloprid </w:t>
      </w:r>
      <w:r w:rsidR="008D556D">
        <w:rPr>
          <w:b/>
        </w:rPr>
        <w:t>and Sulfoxaflor</w:t>
      </w:r>
      <w:r w:rsidR="00B64B3F">
        <w:rPr>
          <w:b/>
        </w:rPr>
        <w:t xml:space="preserve">, by moving </w:t>
      </w:r>
      <w:r w:rsidR="008D556D">
        <w:rPr>
          <w:b/>
        </w:rPr>
        <w:t>them</w:t>
      </w:r>
      <w:r w:rsidR="00B64B3F">
        <w:rPr>
          <w:b/>
        </w:rPr>
        <w:t xml:space="preserve"> </w:t>
      </w:r>
      <w:r w:rsidR="00D64C86">
        <w:rPr>
          <w:b/>
        </w:rPr>
        <w:t xml:space="preserve">from </w:t>
      </w:r>
      <w:r w:rsidR="00D64C86" w:rsidRPr="00D64C86">
        <w:rPr>
          <w:b/>
        </w:rPr>
        <w:t>Yellow List</w:t>
      </w:r>
      <w:r w:rsidR="00D64C86">
        <w:rPr>
          <w:b/>
        </w:rPr>
        <w:t xml:space="preserve"> of Fairtrade HML (i.e. materials to be used with caution) to Orange List (restricted materials)</w:t>
      </w:r>
    </w:p>
    <w:p w14:paraId="70BFB750" w14:textId="52B86BDE" w:rsidR="00B64B3F" w:rsidRPr="00581C00" w:rsidRDefault="00475280" w:rsidP="00475280">
      <w:pPr>
        <w:pStyle w:val="CommentText"/>
        <w:numPr>
          <w:ilvl w:val="0"/>
          <w:numId w:val="34"/>
        </w:numPr>
        <w:spacing w:line="240" w:lineRule="auto"/>
        <w:rPr>
          <w:b/>
        </w:rPr>
      </w:pPr>
      <w:r w:rsidRPr="00581C00">
        <w:rPr>
          <w:b/>
        </w:rPr>
        <w:t>To add Acetamiprid to Fairtrade Yellow list.</w:t>
      </w:r>
    </w:p>
    <w:p w14:paraId="3EC7B5B8" w14:textId="5A58F550" w:rsidR="00F756FB" w:rsidRDefault="00F756FB" w:rsidP="00F756FB">
      <w:pPr>
        <w:spacing w:line="240" w:lineRule="auto"/>
        <w:rPr>
          <w:rFonts w:cs="Arial"/>
        </w:rPr>
      </w:pPr>
    </w:p>
    <w:p w14:paraId="026B4A60" w14:textId="0844B135" w:rsidR="00D64C86" w:rsidRDefault="00D64C86" w:rsidP="00D64C86">
      <w:pPr>
        <w:shd w:val="clear" w:color="auto" w:fill="00B9E4"/>
        <w:spacing w:line="240" w:lineRule="auto"/>
        <w:rPr>
          <w:rFonts w:cs="Arial"/>
          <w:b/>
          <w:shd w:val="clear" w:color="auto" w:fill="00B9E4"/>
        </w:rPr>
      </w:pPr>
      <w:r>
        <w:rPr>
          <w:rFonts w:cs="Arial"/>
          <w:b/>
          <w:shd w:val="clear" w:color="auto" w:fill="00B9E4"/>
        </w:rPr>
        <w:t xml:space="preserve">Please provide your </w:t>
      </w:r>
      <w:r w:rsidRPr="002F1709">
        <w:rPr>
          <w:rFonts w:cs="Arial"/>
          <w:b/>
          <w:shd w:val="clear" w:color="auto" w:fill="00B9E4"/>
        </w:rPr>
        <w:t xml:space="preserve">feeback on </w:t>
      </w:r>
      <w:r w:rsidR="008F6D48" w:rsidRPr="002F1709">
        <w:rPr>
          <w:rFonts w:cs="Arial"/>
          <w:b/>
          <w:shd w:val="clear" w:color="auto" w:fill="00B9E4"/>
        </w:rPr>
        <w:t xml:space="preserve">the </w:t>
      </w:r>
      <w:r w:rsidR="0073664B" w:rsidRPr="002F1709">
        <w:rPr>
          <w:rFonts w:cs="Arial"/>
          <w:b/>
          <w:shd w:val="clear" w:color="auto" w:fill="00B9E4"/>
        </w:rPr>
        <w:t>3</w:t>
      </w:r>
      <w:r w:rsidRPr="002F1709">
        <w:rPr>
          <w:rFonts w:cs="Arial"/>
          <w:b/>
          <w:shd w:val="clear" w:color="auto" w:fill="00B9E4"/>
        </w:rPr>
        <w:t xml:space="preserve"> proposals and</w:t>
      </w:r>
      <w:r w:rsidR="00B64B3F" w:rsidRPr="002F1709">
        <w:rPr>
          <w:rFonts w:cs="Arial"/>
          <w:b/>
          <w:shd w:val="clear" w:color="auto" w:fill="00B9E4"/>
        </w:rPr>
        <w:t xml:space="preserve"> answer</w:t>
      </w:r>
      <w:r w:rsidR="00FD5398" w:rsidRPr="002F1709">
        <w:rPr>
          <w:rFonts w:cs="Arial"/>
          <w:b/>
          <w:shd w:val="clear" w:color="auto" w:fill="00B9E4"/>
        </w:rPr>
        <w:t xml:space="preserve"> the </w:t>
      </w:r>
      <w:r w:rsidRPr="002F1709">
        <w:rPr>
          <w:rFonts w:cs="Arial"/>
          <w:b/>
          <w:shd w:val="clear" w:color="auto" w:fill="00B9E4"/>
        </w:rPr>
        <w:t>questions for each of the agrochemicals</w:t>
      </w:r>
    </w:p>
    <w:p w14:paraId="6910FA99" w14:textId="64E64E01" w:rsidR="00D64C86" w:rsidRDefault="00D64C86" w:rsidP="00D64C86">
      <w:pPr>
        <w:spacing w:line="240" w:lineRule="auto"/>
        <w:rPr>
          <w:rFonts w:cs="Arial"/>
          <w:b/>
          <w:shd w:val="clear" w:color="auto" w:fill="00B9E4"/>
        </w:rPr>
      </w:pPr>
    </w:p>
    <w:p w14:paraId="724B6C4E" w14:textId="77777777" w:rsidR="008A103C" w:rsidRDefault="008A103C" w:rsidP="00D64C86">
      <w:pPr>
        <w:spacing w:line="240" w:lineRule="auto"/>
        <w:rPr>
          <w:rFonts w:cs="Arial"/>
          <w:b/>
          <w:shd w:val="clear" w:color="auto" w:fill="00B9E4"/>
        </w:rPr>
      </w:pPr>
    </w:p>
    <w:p w14:paraId="7732166B" w14:textId="43227099" w:rsidR="00835510" w:rsidRDefault="00835510" w:rsidP="00835510">
      <w:pPr>
        <w:pStyle w:val="CommentText"/>
        <w:spacing w:line="240" w:lineRule="auto"/>
      </w:pPr>
      <w:r>
        <w:rPr>
          <w:b/>
          <w:shd w:val="clear" w:color="auto" w:fill="00B6E4"/>
        </w:rPr>
        <w:t>Proposal 2</w:t>
      </w:r>
      <w:r w:rsidR="00E5446C">
        <w:rPr>
          <w:b/>
          <w:shd w:val="clear" w:color="auto" w:fill="00B6E4"/>
        </w:rPr>
        <w:t>.1</w:t>
      </w:r>
      <w:r w:rsidR="00DA1965">
        <w:rPr>
          <w:b/>
          <w:shd w:val="clear" w:color="auto" w:fill="00B6E4"/>
        </w:rPr>
        <w:t>.1</w:t>
      </w:r>
      <w:r w:rsidRPr="00F557EC">
        <w:rPr>
          <w:shd w:val="clear" w:color="auto" w:fill="00B6E4"/>
        </w:rPr>
        <w:t>.</w:t>
      </w:r>
      <w:r>
        <w:t xml:space="preserve"> </w:t>
      </w:r>
      <w:r>
        <w:rPr>
          <w:b/>
        </w:rPr>
        <w:t>Currently, i</w:t>
      </w:r>
      <w:r w:rsidRPr="00445254">
        <w:rPr>
          <w:b/>
        </w:rPr>
        <w:t>n Fairtrade</w:t>
      </w:r>
      <w:r>
        <w:rPr>
          <w:b/>
        </w:rPr>
        <w:t xml:space="preserve"> HML </w:t>
      </w:r>
      <w:r w:rsidR="00256F03">
        <w:rPr>
          <w:b/>
        </w:rPr>
        <w:t xml:space="preserve">document, </w:t>
      </w:r>
      <w:r w:rsidRPr="0030432D">
        <w:rPr>
          <w:b/>
        </w:rPr>
        <w:t xml:space="preserve">Clothianidin, Imidacloprid and Thiamethoxam are categorized under group “b” of </w:t>
      </w:r>
      <w:r>
        <w:rPr>
          <w:b/>
        </w:rPr>
        <w:t>restricted materials list (i.e. O</w:t>
      </w:r>
      <w:r w:rsidRPr="0030432D">
        <w:rPr>
          <w:b/>
        </w:rPr>
        <w:t>range</w:t>
      </w:r>
      <w:r>
        <w:rPr>
          <w:b/>
        </w:rPr>
        <w:t xml:space="preserve"> List) </w:t>
      </w:r>
      <w:r w:rsidRPr="0030432D">
        <w:rPr>
          <w:b/>
        </w:rPr>
        <w:t>with further specifi</w:t>
      </w:r>
      <w:r>
        <w:rPr>
          <w:b/>
        </w:rPr>
        <w:t>c</w:t>
      </w:r>
      <w:r w:rsidRPr="0030432D">
        <w:rPr>
          <w:b/>
        </w:rPr>
        <w:t xml:space="preserve"> conditions for use</w:t>
      </w:r>
      <w:r>
        <w:rPr>
          <w:b/>
        </w:rPr>
        <w:t>:</w:t>
      </w:r>
    </w:p>
    <w:tbl>
      <w:tblPr>
        <w:tblStyle w:val="TableGridLight"/>
        <w:tblW w:w="9639" w:type="dxa"/>
        <w:tblInd w:w="-5" w:type="dxa"/>
        <w:tblLook w:val="04A0" w:firstRow="1" w:lastRow="0" w:firstColumn="1" w:lastColumn="0" w:noHBand="0" w:noVBand="1"/>
      </w:tblPr>
      <w:tblGrid>
        <w:gridCol w:w="9639"/>
      </w:tblGrid>
      <w:tr w:rsidR="00835510" w:rsidRPr="00D87978" w14:paraId="3FF0454D" w14:textId="77777777" w:rsidTr="00BD4B33">
        <w:trPr>
          <w:trHeight w:val="347"/>
        </w:trPr>
        <w:tc>
          <w:tcPr>
            <w:tcW w:w="9639"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7F7F7F" w:themeColor="text1" w:themeTint="80"/>
            </w:tcBorders>
            <w:shd w:val="clear" w:color="auto" w:fill="D9D9D9" w:themeFill="background1" w:themeFillShade="D9"/>
            <w:vAlign w:val="bottom"/>
          </w:tcPr>
          <w:p w14:paraId="57931097" w14:textId="77777777" w:rsidR="00835510" w:rsidRPr="00D87978" w:rsidRDefault="00835510" w:rsidP="00256F03">
            <w:pPr>
              <w:jc w:val="left"/>
              <w:rPr>
                <w:rFonts w:cs="Arial"/>
                <w:b/>
                <w:i/>
                <w:sz w:val="18"/>
              </w:rPr>
            </w:pPr>
            <w:r>
              <w:rPr>
                <w:rFonts w:cs="Arial"/>
                <w:b/>
                <w:i/>
                <w:sz w:val="18"/>
              </w:rPr>
              <w:t>Details of s</w:t>
            </w:r>
            <w:r w:rsidRPr="00D87978">
              <w:rPr>
                <w:rFonts w:cs="Arial"/>
                <w:b/>
                <w:i/>
                <w:sz w:val="18"/>
              </w:rPr>
              <w:t xml:space="preserve">pecific conditions </w:t>
            </w:r>
          </w:p>
        </w:tc>
      </w:tr>
      <w:tr w:rsidR="00835510" w:rsidRPr="00003E60" w14:paraId="0E2B6C6D" w14:textId="77777777" w:rsidTr="00BD4B33">
        <w:trPr>
          <w:trHeight w:val="626"/>
        </w:trPr>
        <w:tc>
          <w:tcPr>
            <w:tcW w:w="9639" w:type="dxa"/>
            <w:vMerge w:val="restart"/>
            <w:tcBorders>
              <w:top w:val="single" w:sz="4" w:space="0" w:color="7F7F7F" w:themeColor="text1" w:themeTint="80"/>
              <w:right w:val="single" w:sz="4" w:space="0" w:color="7F7F7F" w:themeColor="text1" w:themeTint="80"/>
            </w:tcBorders>
          </w:tcPr>
          <w:p w14:paraId="7F9F69A5" w14:textId="77777777" w:rsidR="00835510" w:rsidRPr="00263047" w:rsidRDefault="00835510" w:rsidP="00256F03">
            <w:pPr>
              <w:pStyle w:val="ListParagraph"/>
              <w:numPr>
                <w:ilvl w:val="0"/>
                <w:numId w:val="33"/>
              </w:numPr>
              <w:spacing w:before="120" w:after="120" w:line="240" w:lineRule="auto"/>
              <w:ind w:left="325" w:hanging="325"/>
              <w:rPr>
                <w:rFonts w:cs="Arial"/>
                <w:i/>
                <w:sz w:val="18"/>
              </w:rPr>
            </w:pPr>
            <w:r w:rsidRPr="00263047">
              <w:rPr>
                <w:rFonts w:cs="Arial"/>
                <w:i/>
                <w:sz w:val="18"/>
              </w:rPr>
              <w:t>Not to be used on young plant materials;</w:t>
            </w:r>
          </w:p>
          <w:p w14:paraId="21A4D482" w14:textId="77777777" w:rsidR="00835510" w:rsidRPr="00263047" w:rsidRDefault="00835510" w:rsidP="00256F03">
            <w:pPr>
              <w:pStyle w:val="ListParagraph"/>
              <w:numPr>
                <w:ilvl w:val="0"/>
                <w:numId w:val="33"/>
              </w:numPr>
              <w:spacing w:before="120" w:after="120" w:line="240" w:lineRule="auto"/>
              <w:ind w:left="325" w:hanging="325"/>
              <w:rPr>
                <w:rFonts w:cs="Arial"/>
                <w:i/>
                <w:sz w:val="18"/>
              </w:rPr>
            </w:pPr>
            <w:r w:rsidRPr="00263047">
              <w:rPr>
                <w:rFonts w:cs="Arial"/>
                <w:i/>
                <w:sz w:val="18"/>
              </w:rPr>
              <w:t>To be used only in greenhouse production;</w:t>
            </w:r>
          </w:p>
          <w:p w14:paraId="4B79328D" w14:textId="77777777" w:rsidR="00835510" w:rsidRPr="00263047" w:rsidRDefault="00835510" w:rsidP="00256F03">
            <w:pPr>
              <w:spacing w:before="120" w:after="120" w:line="240" w:lineRule="auto"/>
              <w:contextualSpacing/>
              <w:rPr>
                <w:rFonts w:cs="Arial"/>
                <w:i/>
                <w:sz w:val="18"/>
              </w:rPr>
            </w:pPr>
            <w:r w:rsidRPr="00263047">
              <w:rPr>
                <w:rFonts w:cs="Arial"/>
                <w:i/>
                <w:sz w:val="18"/>
              </w:rPr>
              <w:t>OR</w:t>
            </w:r>
          </w:p>
          <w:p w14:paraId="03953553" w14:textId="77777777" w:rsidR="00835510" w:rsidRPr="00003E60" w:rsidRDefault="00835510" w:rsidP="00256F03">
            <w:pPr>
              <w:pStyle w:val="ListParagraph"/>
              <w:numPr>
                <w:ilvl w:val="0"/>
                <w:numId w:val="34"/>
              </w:numPr>
              <w:spacing w:before="120" w:after="120" w:line="240" w:lineRule="auto"/>
              <w:ind w:left="325" w:hanging="325"/>
              <w:rPr>
                <w:rFonts w:cs="Arial"/>
                <w:i/>
                <w:strike/>
                <w:sz w:val="18"/>
              </w:rPr>
            </w:pPr>
            <w:r w:rsidRPr="00263047">
              <w:rPr>
                <w:rFonts w:cs="Arial"/>
                <w:i/>
                <w:sz w:val="18"/>
              </w:rPr>
              <w:t xml:space="preserve">In open field conditions, it is not used on gregariously flowering </w:t>
            </w:r>
            <w:r w:rsidRPr="00475280">
              <w:rPr>
                <w:rFonts w:cs="Arial"/>
                <w:i/>
                <w:sz w:val="18"/>
                <w:u w:val="single"/>
              </w:rPr>
              <w:t>melliferous</w:t>
            </w:r>
            <w:r>
              <w:rPr>
                <w:rStyle w:val="FootnoteReference"/>
                <w:rFonts w:cs="Arial"/>
                <w:i/>
                <w:sz w:val="18"/>
              </w:rPr>
              <w:footnoteReference w:id="7"/>
            </w:r>
            <w:r w:rsidRPr="00263047">
              <w:rPr>
                <w:rFonts w:cs="Arial"/>
                <w:i/>
                <w:sz w:val="18"/>
              </w:rPr>
              <w:t xml:space="preserve"> crops, starting one month prior to peak flowering and during flowering period. (e.g. coffee, fruit trees, cashew, almond etc.). The certification body will determine the crops which fall under this type.</w:t>
            </w:r>
          </w:p>
        </w:tc>
      </w:tr>
      <w:tr w:rsidR="00835510" w:rsidRPr="00D87978" w14:paraId="04EB70EB" w14:textId="77777777" w:rsidTr="00BD4B33">
        <w:trPr>
          <w:trHeight w:val="589"/>
        </w:trPr>
        <w:tc>
          <w:tcPr>
            <w:tcW w:w="9639" w:type="dxa"/>
            <w:vMerge/>
            <w:tcBorders>
              <w:top w:val="single" w:sz="4" w:space="0" w:color="7F7F7F" w:themeColor="text1" w:themeTint="80"/>
              <w:right w:val="single" w:sz="4" w:space="0" w:color="7F7F7F" w:themeColor="text1" w:themeTint="80"/>
            </w:tcBorders>
          </w:tcPr>
          <w:p w14:paraId="32EB38B6" w14:textId="77777777" w:rsidR="00835510" w:rsidRPr="00D87978" w:rsidRDefault="00835510" w:rsidP="00256F03">
            <w:pPr>
              <w:rPr>
                <w:rFonts w:cs="Arial"/>
                <w:i/>
                <w:sz w:val="18"/>
              </w:rPr>
            </w:pPr>
          </w:p>
        </w:tc>
      </w:tr>
      <w:tr w:rsidR="00835510" w:rsidRPr="00D87978" w14:paraId="5535BB84" w14:textId="77777777" w:rsidTr="00BD4B33">
        <w:trPr>
          <w:trHeight w:val="310"/>
        </w:trPr>
        <w:tc>
          <w:tcPr>
            <w:tcW w:w="9639" w:type="dxa"/>
            <w:vMerge/>
            <w:tcBorders>
              <w:top w:val="single" w:sz="4" w:space="0" w:color="7F7F7F" w:themeColor="text1" w:themeTint="80"/>
              <w:bottom w:val="single" w:sz="4" w:space="0" w:color="BFBFBF" w:themeColor="background1" w:themeShade="BF"/>
              <w:right w:val="single" w:sz="4" w:space="0" w:color="7F7F7F" w:themeColor="text1" w:themeTint="80"/>
            </w:tcBorders>
          </w:tcPr>
          <w:p w14:paraId="57578FD5" w14:textId="77777777" w:rsidR="00835510" w:rsidRPr="00D87978" w:rsidRDefault="00835510" w:rsidP="00256F03">
            <w:pPr>
              <w:rPr>
                <w:rFonts w:cs="Arial"/>
                <w:i/>
                <w:sz w:val="18"/>
              </w:rPr>
            </w:pPr>
          </w:p>
        </w:tc>
      </w:tr>
    </w:tbl>
    <w:p w14:paraId="09678854" w14:textId="77777777" w:rsidR="00835510" w:rsidRDefault="00835510" w:rsidP="0073664B">
      <w:pPr>
        <w:pStyle w:val="CommentText"/>
        <w:spacing w:before="240" w:line="240" w:lineRule="auto"/>
      </w:pPr>
      <w:r>
        <w:t>Due to recent research findings,</w:t>
      </w:r>
      <w:r w:rsidRPr="00785C06">
        <w:t xml:space="preserve"> </w:t>
      </w:r>
      <w:r>
        <w:t>it is recommended by the European Commission</w:t>
      </w:r>
      <w:r>
        <w:rPr>
          <w:rStyle w:val="FootnoteReference"/>
        </w:rPr>
        <w:footnoteReference w:id="8"/>
      </w:r>
      <w:r>
        <w:t xml:space="preserve"> that </w:t>
      </w:r>
      <w:r w:rsidRPr="00785C06">
        <w:t xml:space="preserve">all </w:t>
      </w:r>
      <w:r w:rsidRPr="00256F03">
        <w:rPr>
          <w:u w:val="single"/>
        </w:rPr>
        <w:t>outdoor uses</w:t>
      </w:r>
      <w:r w:rsidRPr="00785C06">
        <w:t xml:space="preserve"> of the three substances </w:t>
      </w:r>
      <w:r>
        <w:t>should be</w:t>
      </w:r>
      <w:r w:rsidRPr="00785C06">
        <w:t xml:space="preserve"> banned and only the use in permanent greenhouses</w:t>
      </w:r>
      <w:r>
        <w:t xml:space="preserve"> can remain</w:t>
      </w:r>
      <w:r w:rsidRPr="00785C06">
        <w:t xml:space="preserve"> possibl</w:t>
      </w:r>
      <w:r>
        <w:t xml:space="preserve">e. </w:t>
      </w:r>
    </w:p>
    <w:p w14:paraId="63E5BC08" w14:textId="77FBDD74" w:rsidR="00835510" w:rsidRPr="00581C00" w:rsidRDefault="00835510" w:rsidP="008A103C">
      <w:pPr>
        <w:pStyle w:val="CommentText"/>
        <w:spacing w:before="240" w:after="240" w:line="240" w:lineRule="auto"/>
      </w:pPr>
      <w:r w:rsidRPr="00B81B22">
        <w:rPr>
          <w:b/>
        </w:rPr>
        <w:lastRenderedPageBreak/>
        <w:t xml:space="preserve">Please select which </w:t>
      </w:r>
      <w:r w:rsidRPr="00581C00">
        <w:rPr>
          <w:b/>
        </w:rPr>
        <w:t>of the options for change proposed below would you be in favour for Fairtrade to introduce</w:t>
      </w:r>
      <w:r w:rsidR="00D96F83" w:rsidRPr="00581C00">
        <w:rPr>
          <w:b/>
        </w:rPr>
        <w:t xml:space="preserve"> for Clothianidin, Imidacloprid and Thiamethoxam</w:t>
      </w:r>
      <w:r w:rsidRPr="00581C00">
        <w:rPr>
          <w:b/>
        </w:rPr>
        <w:t>:</w:t>
      </w:r>
    </w:p>
    <w:p w14:paraId="54F340A7" w14:textId="0F929E4F" w:rsidR="00835510" w:rsidRPr="00581C00" w:rsidRDefault="00D96F83" w:rsidP="00835510">
      <w:pPr>
        <w:pStyle w:val="CommentText"/>
        <w:spacing w:line="240" w:lineRule="auto"/>
        <w:ind w:left="567"/>
      </w:pPr>
      <w:r w:rsidRPr="00581C00">
        <w:rPr>
          <w:u w:val="single"/>
        </w:rPr>
        <w:fldChar w:fldCharType="begin">
          <w:ffData>
            <w:name w:val="Check40"/>
            <w:enabled/>
            <w:calcOnExit w:val="0"/>
            <w:checkBox>
              <w:sizeAuto/>
              <w:default w:val="0"/>
            </w:checkBox>
          </w:ffData>
        </w:fldChar>
      </w:r>
      <w:bookmarkStart w:id="47" w:name="Check40"/>
      <w:r w:rsidRPr="00581C00">
        <w:rPr>
          <w:u w:val="single"/>
        </w:rPr>
        <w:instrText xml:space="preserve"> FORMCHECKBOX </w:instrText>
      </w:r>
      <w:r w:rsidR="007564BA">
        <w:rPr>
          <w:u w:val="single"/>
        </w:rPr>
      </w:r>
      <w:r w:rsidR="007564BA">
        <w:rPr>
          <w:u w:val="single"/>
        </w:rPr>
        <w:fldChar w:fldCharType="separate"/>
      </w:r>
      <w:r w:rsidRPr="00581C00">
        <w:rPr>
          <w:u w:val="single"/>
        </w:rPr>
        <w:fldChar w:fldCharType="end"/>
      </w:r>
      <w:bookmarkEnd w:id="47"/>
      <w:r w:rsidR="00835510" w:rsidRPr="00581C00">
        <w:rPr>
          <w:b/>
          <w:u w:val="single"/>
        </w:rPr>
        <w:t>Option 1:</w:t>
      </w:r>
      <w:r w:rsidR="00835510" w:rsidRPr="00581C00">
        <w:t xml:space="preserve"> Keep these</w:t>
      </w:r>
      <w:r w:rsidRPr="00581C00">
        <w:t xml:space="preserve"> materials</w:t>
      </w:r>
      <w:r w:rsidR="00835510" w:rsidRPr="00581C00">
        <w:t xml:space="preserve"> listed in ‘Orange List’ and introduce change on specific conditions as displayed below. Please provide further rationale supporting your choice : </w:t>
      </w:r>
      <w:r w:rsidRPr="00581C00">
        <w:fldChar w:fldCharType="begin">
          <w:ffData>
            <w:name w:val="Text25"/>
            <w:enabled/>
            <w:calcOnExit w:val="0"/>
            <w:textInput/>
          </w:ffData>
        </w:fldChar>
      </w:r>
      <w:bookmarkStart w:id="48" w:name="Text25"/>
      <w:r w:rsidRPr="00581C00">
        <w:instrText xml:space="preserve"> FORMTEXT </w:instrText>
      </w:r>
      <w:r w:rsidRPr="00581C00">
        <w:fldChar w:fldCharType="separate"/>
      </w:r>
      <w:r w:rsidRPr="00581C00">
        <w:rPr>
          <w:noProof/>
        </w:rPr>
        <w:t> </w:t>
      </w:r>
      <w:r w:rsidRPr="00581C00">
        <w:rPr>
          <w:noProof/>
        </w:rPr>
        <w:t> </w:t>
      </w:r>
      <w:r w:rsidRPr="00581C00">
        <w:rPr>
          <w:noProof/>
        </w:rPr>
        <w:t> </w:t>
      </w:r>
      <w:r w:rsidRPr="00581C00">
        <w:rPr>
          <w:noProof/>
        </w:rPr>
        <w:t> </w:t>
      </w:r>
      <w:r w:rsidRPr="00581C00">
        <w:rPr>
          <w:noProof/>
        </w:rPr>
        <w:t> </w:t>
      </w:r>
      <w:r w:rsidRPr="00581C00">
        <w:fldChar w:fldCharType="end"/>
      </w:r>
      <w:bookmarkEnd w:id="48"/>
    </w:p>
    <w:p w14:paraId="37FB5307" w14:textId="77777777" w:rsidR="003677F0" w:rsidRDefault="003677F0" w:rsidP="003677F0">
      <w:pPr>
        <w:spacing w:line="240" w:lineRule="auto"/>
        <w:ind w:firstLine="567"/>
        <w:rPr>
          <w:i/>
        </w:rPr>
      </w:pPr>
    </w:p>
    <w:p w14:paraId="3FF07E42" w14:textId="7208002B" w:rsidR="00DB7A7D" w:rsidRDefault="00DB7A7D" w:rsidP="003677F0">
      <w:pPr>
        <w:spacing w:line="240" w:lineRule="auto"/>
        <w:ind w:firstLine="567"/>
        <w:rPr>
          <w:i/>
        </w:rPr>
      </w:pPr>
      <w:r w:rsidRPr="003677F0">
        <w:rPr>
          <w:i/>
        </w:rPr>
        <w:t>Please note text in ‘red’ displays either deletion (if stroke through) or introduction of new change</w:t>
      </w:r>
    </w:p>
    <w:p w14:paraId="52ADD66D" w14:textId="77777777" w:rsidR="003677F0" w:rsidRPr="003677F0" w:rsidRDefault="003677F0" w:rsidP="003677F0">
      <w:pPr>
        <w:spacing w:line="240" w:lineRule="auto"/>
        <w:ind w:firstLine="567"/>
        <w:rPr>
          <w:i/>
        </w:rPr>
      </w:pPr>
    </w:p>
    <w:p w14:paraId="206B6C62" w14:textId="77777777" w:rsidR="00835510" w:rsidRPr="004A431F" w:rsidRDefault="00835510" w:rsidP="00835510">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color w:val="000000" w:themeColor="text1"/>
          <w:sz w:val="18"/>
        </w:rPr>
      </w:pPr>
      <w:r w:rsidRPr="004A431F">
        <w:rPr>
          <w:rFonts w:cs="Arial"/>
          <w:i/>
          <w:color w:val="000000" w:themeColor="text1"/>
          <w:sz w:val="18"/>
        </w:rPr>
        <w:t>Not to be used on young plant materials;</w:t>
      </w:r>
    </w:p>
    <w:p w14:paraId="5429B482" w14:textId="77777777" w:rsidR="00835510" w:rsidRPr="00263047" w:rsidRDefault="00835510" w:rsidP="00835510">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sz w:val="18"/>
        </w:rPr>
      </w:pPr>
      <w:r w:rsidRPr="00263047">
        <w:rPr>
          <w:rFonts w:cs="Arial"/>
          <w:i/>
          <w:sz w:val="18"/>
        </w:rPr>
        <w:t xml:space="preserve">To be used only in </w:t>
      </w:r>
      <w:r w:rsidRPr="00EF6028">
        <w:rPr>
          <w:rFonts w:cs="Arial"/>
          <w:i/>
          <w:color w:val="C00000"/>
          <w:sz w:val="18"/>
        </w:rPr>
        <w:t xml:space="preserve">permanent </w:t>
      </w:r>
      <w:r w:rsidRPr="00263047">
        <w:rPr>
          <w:rFonts w:cs="Arial"/>
          <w:i/>
          <w:sz w:val="18"/>
        </w:rPr>
        <w:t>greenhouse production;</w:t>
      </w:r>
    </w:p>
    <w:p w14:paraId="5EFEAEF3" w14:textId="77777777" w:rsidR="00835510" w:rsidRPr="00EF6028" w:rsidRDefault="00835510" w:rsidP="0083551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rPr>
          <w:rFonts w:cs="Arial"/>
          <w:i/>
          <w:strike/>
          <w:color w:val="C00000"/>
          <w:sz w:val="18"/>
        </w:rPr>
      </w:pPr>
      <w:r w:rsidRPr="00EF6028">
        <w:rPr>
          <w:rFonts w:cs="Arial"/>
          <w:i/>
          <w:strike/>
          <w:color w:val="C00000"/>
          <w:sz w:val="18"/>
        </w:rPr>
        <w:t>OR</w:t>
      </w:r>
    </w:p>
    <w:p w14:paraId="6B8A844E" w14:textId="77777777" w:rsidR="00835510" w:rsidRPr="00EF6028" w:rsidRDefault="00835510" w:rsidP="00835510">
      <w:pPr>
        <w:pStyle w:val="ListParagraph"/>
        <w:numPr>
          <w:ilvl w:val="0"/>
          <w:numId w:val="3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strike/>
          <w:color w:val="C00000"/>
          <w:sz w:val="18"/>
        </w:rPr>
      </w:pPr>
      <w:r w:rsidRPr="00EF6028">
        <w:rPr>
          <w:rFonts w:cs="Arial"/>
          <w:i/>
          <w:strike/>
          <w:color w:val="C00000"/>
          <w:sz w:val="18"/>
        </w:rPr>
        <w:t>In open field conditions, it is not used on gregariously flowering melliferous crops, starting one month prior to peak flowering and during flowering period. (e.g. coffee, fruit trees, cashew, almond etc.). The certification body will determine the crops which fall under this type</w:t>
      </w:r>
      <w:r w:rsidRPr="00EF6028">
        <w:rPr>
          <w:rFonts w:cs="Arial"/>
          <w:i/>
          <w:color w:val="C00000"/>
          <w:sz w:val="18"/>
        </w:rPr>
        <w:t>.</w:t>
      </w:r>
    </w:p>
    <w:p w14:paraId="2D634EAB" w14:textId="77777777" w:rsidR="00BB7143" w:rsidRDefault="00BB7143" w:rsidP="00D96F83">
      <w:pPr>
        <w:pStyle w:val="ListParagraph"/>
        <w:spacing w:after="240" w:line="240" w:lineRule="auto"/>
        <w:rPr>
          <w:u w:val="single"/>
        </w:rPr>
      </w:pPr>
    </w:p>
    <w:p w14:paraId="4980D5B5" w14:textId="1F0DABC3" w:rsidR="00835510" w:rsidRDefault="00D96F83" w:rsidP="00835510">
      <w:pPr>
        <w:pStyle w:val="CommentText"/>
        <w:spacing w:after="240" w:line="240" w:lineRule="auto"/>
        <w:ind w:left="567"/>
      </w:pPr>
      <w:r w:rsidRPr="002F1709">
        <w:rPr>
          <w:u w:val="single"/>
        </w:rPr>
        <w:fldChar w:fldCharType="begin">
          <w:ffData>
            <w:name w:val="Check41"/>
            <w:enabled/>
            <w:calcOnExit w:val="0"/>
            <w:checkBox>
              <w:sizeAuto/>
              <w:default w:val="0"/>
            </w:checkBox>
          </w:ffData>
        </w:fldChar>
      </w:r>
      <w:bookmarkStart w:id="49" w:name="Check41"/>
      <w:r w:rsidRPr="002F1709">
        <w:rPr>
          <w:u w:val="single"/>
        </w:rPr>
        <w:instrText xml:space="preserve"> FORMCHECKBOX </w:instrText>
      </w:r>
      <w:r w:rsidR="007564BA">
        <w:rPr>
          <w:u w:val="single"/>
        </w:rPr>
      </w:r>
      <w:r w:rsidR="007564BA">
        <w:rPr>
          <w:u w:val="single"/>
        </w:rPr>
        <w:fldChar w:fldCharType="separate"/>
      </w:r>
      <w:r w:rsidRPr="002F1709">
        <w:rPr>
          <w:u w:val="single"/>
        </w:rPr>
        <w:fldChar w:fldCharType="end"/>
      </w:r>
      <w:bookmarkEnd w:id="49"/>
      <w:r w:rsidRPr="002F1709">
        <w:rPr>
          <w:b/>
          <w:u w:val="single"/>
        </w:rPr>
        <w:t xml:space="preserve">Option </w:t>
      </w:r>
      <w:r w:rsidR="007B251D" w:rsidRPr="002F1709">
        <w:rPr>
          <w:b/>
          <w:u w:val="single"/>
        </w:rPr>
        <w:t>2</w:t>
      </w:r>
      <w:r w:rsidR="00835510" w:rsidRPr="002F1709">
        <w:rPr>
          <w:u w:val="single"/>
        </w:rPr>
        <w:t>:</w:t>
      </w:r>
      <w:r w:rsidR="00835510" w:rsidRPr="002F1709">
        <w:t xml:space="preserve"> Move all three </w:t>
      </w:r>
      <w:r w:rsidRPr="002F1709">
        <w:t>materials</w:t>
      </w:r>
      <w:r w:rsidR="00835510" w:rsidRPr="002F1709">
        <w:t xml:space="preserve"> to prohibited list (Red list) </w:t>
      </w:r>
      <w:r w:rsidR="007B251D" w:rsidRPr="002F1709">
        <w:t xml:space="preserve">including </w:t>
      </w:r>
      <w:r w:rsidR="00B90C20" w:rsidRPr="002F1709">
        <w:t>a</w:t>
      </w:r>
      <w:r w:rsidR="00835510" w:rsidRPr="002F1709">
        <w:t xml:space="preserve"> transition period to phase them out. </w:t>
      </w:r>
      <w:r w:rsidRPr="002F1709">
        <w:fldChar w:fldCharType="begin">
          <w:ffData>
            <w:name w:val="Text26"/>
            <w:enabled/>
            <w:calcOnExit w:val="0"/>
            <w:textInput/>
          </w:ffData>
        </w:fldChar>
      </w:r>
      <w:bookmarkStart w:id="50" w:name="Text26"/>
      <w:r w:rsidRPr="002F1709">
        <w:instrText xml:space="preserve"> FORMTEXT </w:instrText>
      </w:r>
      <w:r w:rsidRPr="002F1709">
        <w:fldChar w:fldCharType="separate"/>
      </w:r>
      <w:r w:rsidRPr="002F1709">
        <w:rPr>
          <w:noProof/>
        </w:rPr>
        <w:t> </w:t>
      </w:r>
      <w:r w:rsidRPr="002F1709">
        <w:rPr>
          <w:noProof/>
        </w:rPr>
        <w:t> </w:t>
      </w:r>
      <w:r w:rsidRPr="002F1709">
        <w:rPr>
          <w:noProof/>
        </w:rPr>
        <w:t> </w:t>
      </w:r>
      <w:r w:rsidRPr="002F1709">
        <w:rPr>
          <w:noProof/>
        </w:rPr>
        <w:t> </w:t>
      </w:r>
      <w:r w:rsidRPr="002F1709">
        <w:rPr>
          <w:noProof/>
        </w:rPr>
        <w:t> </w:t>
      </w:r>
      <w:r w:rsidRPr="002F1709">
        <w:fldChar w:fldCharType="end"/>
      </w:r>
      <w:bookmarkEnd w:id="50"/>
    </w:p>
    <w:p w14:paraId="28435128" w14:textId="693F25FC" w:rsidR="00835510" w:rsidRDefault="00D96F83" w:rsidP="00835510">
      <w:pPr>
        <w:ind w:left="567"/>
        <w:rPr>
          <w:rFonts w:cs="Arial"/>
          <w:color w:val="000000" w:themeColor="text1"/>
          <w:u w:val="single"/>
        </w:rPr>
      </w:pPr>
      <w:r>
        <w:rPr>
          <w:u w:val="single"/>
        </w:rPr>
        <w:fldChar w:fldCharType="begin">
          <w:ffData>
            <w:name w:val="Check43"/>
            <w:enabled/>
            <w:calcOnExit w:val="0"/>
            <w:checkBox>
              <w:sizeAuto/>
              <w:default w:val="0"/>
            </w:checkBox>
          </w:ffData>
        </w:fldChar>
      </w:r>
      <w:bookmarkStart w:id="51" w:name="Check43"/>
      <w:r>
        <w:rPr>
          <w:u w:val="single"/>
        </w:rPr>
        <w:instrText xml:space="preserve"> FORMCHECKBOX </w:instrText>
      </w:r>
      <w:r w:rsidR="007564BA">
        <w:rPr>
          <w:u w:val="single"/>
        </w:rPr>
      </w:r>
      <w:r w:rsidR="007564BA">
        <w:rPr>
          <w:u w:val="single"/>
        </w:rPr>
        <w:fldChar w:fldCharType="separate"/>
      </w:r>
      <w:r>
        <w:rPr>
          <w:u w:val="single"/>
        </w:rPr>
        <w:fldChar w:fldCharType="end"/>
      </w:r>
      <w:bookmarkEnd w:id="51"/>
      <w:r>
        <w:rPr>
          <w:u w:val="single"/>
        </w:rPr>
        <w:t xml:space="preserve"> </w:t>
      </w:r>
      <w:r w:rsidR="00835510" w:rsidRPr="00FD5398">
        <w:rPr>
          <w:b/>
          <w:u w:val="single"/>
        </w:rPr>
        <w:t>I have other proposal</w:t>
      </w:r>
      <w:r w:rsidR="00835510" w:rsidRPr="00785C06">
        <w:rPr>
          <w:u w:val="single"/>
        </w:rPr>
        <w:t>,</w:t>
      </w:r>
      <w:r w:rsidR="00835510">
        <w:t xml:space="preserve"> please specify here</w:t>
      </w:r>
      <w:r w:rsidR="00835510" w:rsidRPr="00D96F83">
        <w:t>:</w:t>
      </w:r>
      <w:r w:rsidR="00835510" w:rsidRPr="00D96F83">
        <w:rPr>
          <w:rFonts w:cs="Arial"/>
          <w:color w:val="000000" w:themeColor="text1"/>
        </w:rPr>
        <w:t xml:space="preserve"> </w:t>
      </w:r>
      <w:r w:rsidRPr="00D96F83">
        <w:rPr>
          <w:rFonts w:cs="Arial"/>
          <w:color w:val="000000" w:themeColor="text1"/>
        </w:rPr>
        <w:fldChar w:fldCharType="begin">
          <w:ffData>
            <w:name w:val="Text28"/>
            <w:enabled/>
            <w:calcOnExit w:val="0"/>
            <w:textInput/>
          </w:ffData>
        </w:fldChar>
      </w:r>
      <w:bookmarkStart w:id="52" w:name="Text28"/>
      <w:r w:rsidRPr="00D96F83">
        <w:rPr>
          <w:rFonts w:cs="Arial"/>
          <w:color w:val="000000" w:themeColor="text1"/>
        </w:rPr>
        <w:instrText xml:space="preserve"> FORMTEXT </w:instrText>
      </w:r>
      <w:r w:rsidRPr="00D96F83">
        <w:rPr>
          <w:rFonts w:cs="Arial"/>
          <w:color w:val="000000" w:themeColor="text1"/>
        </w:rPr>
      </w:r>
      <w:r w:rsidRPr="00D96F83">
        <w:rPr>
          <w:rFonts w:cs="Arial"/>
          <w:color w:val="000000" w:themeColor="text1"/>
        </w:rPr>
        <w:fldChar w:fldCharType="separate"/>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color w:val="000000" w:themeColor="text1"/>
        </w:rPr>
        <w:fldChar w:fldCharType="end"/>
      </w:r>
      <w:bookmarkEnd w:id="52"/>
    </w:p>
    <w:p w14:paraId="79503A2B" w14:textId="0DC47DC5" w:rsidR="00D64C86" w:rsidRDefault="00D64C86" w:rsidP="00D96F83">
      <w:pPr>
        <w:pStyle w:val="CommentText"/>
        <w:spacing w:line="240" w:lineRule="auto"/>
        <w:rPr>
          <w:b/>
        </w:rPr>
      </w:pPr>
      <w:r>
        <w:rPr>
          <w:b/>
          <w:shd w:val="clear" w:color="auto" w:fill="00B6E4"/>
        </w:rPr>
        <w:t xml:space="preserve">Proposal </w:t>
      </w:r>
      <w:r w:rsidR="00E5446C">
        <w:rPr>
          <w:b/>
          <w:shd w:val="clear" w:color="auto" w:fill="00B6E4"/>
        </w:rPr>
        <w:t>2.</w:t>
      </w:r>
      <w:r w:rsidR="00DA1965">
        <w:rPr>
          <w:b/>
          <w:shd w:val="clear" w:color="auto" w:fill="00B6E4"/>
        </w:rPr>
        <w:t>1.2</w:t>
      </w:r>
      <w:r w:rsidRPr="00835510">
        <w:rPr>
          <w:rStyle w:val="Heading2Char"/>
          <w:rFonts w:cs="Arial"/>
          <w:color w:val="000000" w:themeColor="text1"/>
          <w:u w:val="none"/>
        </w:rPr>
        <w:t xml:space="preserve"> </w:t>
      </w:r>
      <w:r>
        <w:rPr>
          <w:b/>
        </w:rPr>
        <w:t xml:space="preserve">According to recent research findings on Thiacloprid, this material has strong environmental impact and falls under category of endocrine disruptor. </w:t>
      </w:r>
    </w:p>
    <w:p w14:paraId="15D47DD5" w14:textId="31911345" w:rsidR="00D64C86" w:rsidRDefault="00256F03" w:rsidP="00D96F83">
      <w:pPr>
        <w:pStyle w:val="CommentText"/>
        <w:spacing w:line="240" w:lineRule="auto"/>
        <w:rPr>
          <w:b/>
        </w:rPr>
      </w:pPr>
      <w:r>
        <w:rPr>
          <w:b/>
        </w:rPr>
        <w:t xml:space="preserve">Currently it </w:t>
      </w:r>
      <w:r w:rsidR="00D64C86">
        <w:rPr>
          <w:b/>
        </w:rPr>
        <w:t xml:space="preserve">is </w:t>
      </w:r>
      <w:r>
        <w:rPr>
          <w:b/>
        </w:rPr>
        <w:t xml:space="preserve">classified </w:t>
      </w:r>
      <w:r w:rsidR="00D64C86">
        <w:rPr>
          <w:b/>
        </w:rPr>
        <w:t xml:space="preserve">in </w:t>
      </w:r>
      <w:r w:rsidR="00D64C86" w:rsidRPr="00D64C86">
        <w:rPr>
          <w:b/>
        </w:rPr>
        <w:t>Yellow List</w:t>
      </w:r>
      <w:r w:rsidR="00D64C86">
        <w:rPr>
          <w:b/>
        </w:rPr>
        <w:t xml:space="preserve"> of Fairtrade HML (i.e. materials to be used with caution). </w:t>
      </w:r>
    </w:p>
    <w:p w14:paraId="539A0F1B" w14:textId="77777777" w:rsidR="00D96F83" w:rsidRDefault="00D96F83" w:rsidP="00D96F83">
      <w:pPr>
        <w:pStyle w:val="CommentText"/>
        <w:spacing w:line="240" w:lineRule="auto"/>
        <w:rPr>
          <w:b/>
        </w:rPr>
      </w:pPr>
    </w:p>
    <w:p w14:paraId="13EC11C0" w14:textId="6EABCB58" w:rsidR="00D64C86" w:rsidRPr="00581C00" w:rsidRDefault="00256F03" w:rsidP="00D96F83">
      <w:pPr>
        <w:pStyle w:val="CommentText"/>
        <w:spacing w:line="240" w:lineRule="auto"/>
        <w:rPr>
          <w:b/>
        </w:rPr>
      </w:pPr>
      <w:r>
        <w:rPr>
          <w:b/>
        </w:rPr>
        <w:t>Do you agree to move Thiacloprid</w:t>
      </w:r>
      <w:r w:rsidR="00D96F83">
        <w:rPr>
          <w:b/>
        </w:rPr>
        <w:t xml:space="preserve"> to the </w:t>
      </w:r>
      <w:r w:rsidR="00D96F83" w:rsidRPr="00581C00">
        <w:rPr>
          <w:b/>
        </w:rPr>
        <w:t xml:space="preserve">Orange List, group </w:t>
      </w:r>
      <w:r w:rsidR="007B251D" w:rsidRPr="00581C00">
        <w:rPr>
          <w:b/>
        </w:rPr>
        <w:t>‘b’</w:t>
      </w:r>
      <w:r w:rsidR="00D96F83" w:rsidRPr="00581C00">
        <w:rPr>
          <w:b/>
        </w:rPr>
        <w:t xml:space="preserve"> </w:t>
      </w:r>
      <w:r w:rsidR="00D64C86" w:rsidRPr="00581C00">
        <w:rPr>
          <w:b/>
        </w:rPr>
        <w:t>(restricted materials with specific conditions for use)?</w:t>
      </w:r>
    </w:p>
    <w:p w14:paraId="62719D28" w14:textId="2BF8EBA5" w:rsidR="00D64C86" w:rsidRPr="00581C00" w:rsidRDefault="006840FA" w:rsidP="00555F05">
      <w:pPr>
        <w:spacing w:before="120" w:line="240" w:lineRule="auto"/>
        <w:rPr>
          <w:rFonts w:cs="Arial"/>
        </w:rPr>
      </w:pPr>
      <w:r w:rsidRPr="00581C00">
        <w:rPr>
          <w:rFonts w:cs="Arial"/>
        </w:rPr>
        <w:fldChar w:fldCharType="begin">
          <w:ffData>
            <w:name w:val="Check44"/>
            <w:enabled/>
            <w:calcOnExit w:val="0"/>
            <w:checkBox>
              <w:sizeAuto/>
              <w:default w:val="0"/>
            </w:checkBox>
          </w:ffData>
        </w:fldChar>
      </w:r>
      <w:bookmarkStart w:id="53" w:name="Check44"/>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bookmarkEnd w:id="53"/>
      <w:r w:rsidR="00D64C86" w:rsidRPr="00581C00">
        <w:rPr>
          <w:rFonts w:cs="Arial"/>
        </w:rPr>
        <w:t xml:space="preserve">Yes. </w:t>
      </w:r>
    </w:p>
    <w:p w14:paraId="10C6D5A5" w14:textId="2DA75578" w:rsidR="00D64C86" w:rsidRPr="00581C00" w:rsidRDefault="006840FA" w:rsidP="00555F05">
      <w:pPr>
        <w:spacing w:before="120" w:line="240" w:lineRule="auto"/>
        <w:rPr>
          <w:rFonts w:cs="Arial"/>
        </w:rPr>
      </w:pPr>
      <w:r w:rsidRPr="00581C00">
        <w:rPr>
          <w:rFonts w:cs="Arial"/>
        </w:rPr>
        <w:lastRenderedPageBreak/>
        <w:fldChar w:fldCharType="begin">
          <w:ffData>
            <w:name w:val="Check45"/>
            <w:enabled/>
            <w:calcOnExit w:val="0"/>
            <w:checkBox>
              <w:sizeAuto/>
              <w:default w:val="0"/>
            </w:checkBox>
          </w:ffData>
        </w:fldChar>
      </w:r>
      <w:bookmarkStart w:id="54" w:name="Check45"/>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bookmarkEnd w:id="54"/>
      <w:r w:rsidR="00D64C86" w:rsidRPr="00581C00">
        <w:rPr>
          <w:rFonts w:cs="Arial"/>
        </w:rPr>
        <w:t xml:space="preserve">No. </w:t>
      </w:r>
    </w:p>
    <w:p w14:paraId="73BBD105" w14:textId="5207E7FB" w:rsidR="00D64C86" w:rsidRPr="00581C00" w:rsidRDefault="006840FA" w:rsidP="00FD5398">
      <w:pPr>
        <w:spacing w:before="120" w:line="240" w:lineRule="auto"/>
        <w:rPr>
          <w:rFonts w:cs="Arial"/>
          <w:color w:val="000000" w:themeColor="text1"/>
        </w:rPr>
      </w:pPr>
      <w:r w:rsidRPr="00581C00">
        <w:rPr>
          <w:rFonts w:cs="Arial"/>
        </w:rPr>
        <w:fldChar w:fldCharType="begin">
          <w:ffData>
            <w:name w:val="Check46"/>
            <w:enabled/>
            <w:calcOnExit w:val="0"/>
            <w:checkBox>
              <w:sizeAuto/>
              <w:default w:val="0"/>
            </w:checkBox>
          </w:ffData>
        </w:fldChar>
      </w:r>
      <w:bookmarkStart w:id="55" w:name="Check46"/>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bookmarkEnd w:id="55"/>
      <w:r w:rsidR="00D64C86" w:rsidRPr="00581C00">
        <w:rPr>
          <w:rFonts w:cs="Arial"/>
        </w:rPr>
        <w:t xml:space="preserve">I have another proposal. Please specify here: </w:t>
      </w:r>
      <w:r w:rsidR="00D96F83" w:rsidRPr="00581C00">
        <w:rPr>
          <w:rFonts w:cs="Arial"/>
          <w:color w:val="000000" w:themeColor="text1"/>
        </w:rPr>
        <w:fldChar w:fldCharType="begin">
          <w:ffData>
            <w:name w:val="Text29"/>
            <w:enabled/>
            <w:calcOnExit w:val="0"/>
            <w:textInput/>
          </w:ffData>
        </w:fldChar>
      </w:r>
      <w:r w:rsidR="00D96F83" w:rsidRPr="00581C00">
        <w:rPr>
          <w:rFonts w:cs="Arial"/>
          <w:color w:val="000000" w:themeColor="text1"/>
        </w:rPr>
        <w:instrText xml:space="preserve"> FORMTEXT </w:instrText>
      </w:r>
      <w:r w:rsidR="00D96F83" w:rsidRPr="00581C00">
        <w:rPr>
          <w:rFonts w:cs="Arial"/>
          <w:color w:val="000000" w:themeColor="text1"/>
        </w:rPr>
      </w:r>
      <w:r w:rsidR="00D96F83" w:rsidRPr="00581C00">
        <w:rPr>
          <w:rFonts w:cs="Arial"/>
          <w:color w:val="000000" w:themeColor="text1"/>
        </w:rPr>
        <w:fldChar w:fldCharType="separate"/>
      </w:r>
      <w:r w:rsidR="00D96F83" w:rsidRPr="00581C00">
        <w:rPr>
          <w:rFonts w:cs="Arial"/>
          <w:noProof/>
          <w:color w:val="000000" w:themeColor="text1"/>
        </w:rPr>
        <w:t> </w:t>
      </w:r>
      <w:r w:rsidR="00D96F83" w:rsidRPr="00581C00">
        <w:rPr>
          <w:rFonts w:cs="Arial"/>
          <w:noProof/>
          <w:color w:val="000000" w:themeColor="text1"/>
        </w:rPr>
        <w:t> </w:t>
      </w:r>
      <w:r w:rsidR="00D96F83" w:rsidRPr="00581C00">
        <w:rPr>
          <w:rFonts w:cs="Arial"/>
          <w:noProof/>
          <w:color w:val="000000" w:themeColor="text1"/>
        </w:rPr>
        <w:t> </w:t>
      </w:r>
      <w:r w:rsidR="00D96F83" w:rsidRPr="00581C00">
        <w:rPr>
          <w:rFonts w:cs="Arial"/>
          <w:noProof/>
          <w:color w:val="000000" w:themeColor="text1"/>
        </w:rPr>
        <w:t> </w:t>
      </w:r>
      <w:r w:rsidR="00D96F83" w:rsidRPr="00581C00">
        <w:rPr>
          <w:rFonts w:cs="Arial"/>
          <w:noProof/>
          <w:color w:val="000000" w:themeColor="text1"/>
        </w:rPr>
        <w:t> </w:t>
      </w:r>
      <w:r w:rsidR="00D96F83" w:rsidRPr="00581C00">
        <w:rPr>
          <w:rFonts w:cs="Arial"/>
          <w:color w:val="000000" w:themeColor="text1"/>
        </w:rPr>
        <w:fldChar w:fldCharType="end"/>
      </w:r>
    </w:p>
    <w:p w14:paraId="26C09427" w14:textId="64265887" w:rsidR="00FD5398" w:rsidRPr="00581C00" w:rsidRDefault="00FD5398" w:rsidP="00FD5398">
      <w:pPr>
        <w:spacing w:before="120" w:line="240" w:lineRule="auto"/>
        <w:rPr>
          <w:rFonts w:cs="Arial"/>
        </w:rPr>
      </w:pPr>
      <w:r w:rsidRPr="00581C00">
        <w:rPr>
          <w:rFonts w:cs="Arial"/>
        </w:rPr>
        <w:fldChar w:fldCharType="begin">
          <w:ffData>
            <w:name w:val="Check45"/>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t xml:space="preserve"> </w:t>
      </w:r>
      <w:r w:rsidRPr="00581C00">
        <w:rPr>
          <w:rFonts w:cs="Arial"/>
        </w:rPr>
        <w:t xml:space="preserve">Not relevant to me / I don’t know. </w:t>
      </w:r>
    </w:p>
    <w:p w14:paraId="7B8845E1" w14:textId="77777777" w:rsidR="00FD5398" w:rsidRPr="00581C00" w:rsidRDefault="00FD5398" w:rsidP="00FD5398">
      <w:pPr>
        <w:spacing w:line="240" w:lineRule="auto"/>
      </w:pPr>
    </w:p>
    <w:p w14:paraId="0550AA7A" w14:textId="1F18B8DE" w:rsidR="00FD5398" w:rsidRDefault="00FD5398" w:rsidP="00FD5398">
      <w:pPr>
        <w:spacing w:line="240" w:lineRule="auto"/>
        <w:rPr>
          <w:rFonts w:cs="Arial"/>
          <w:color w:val="000000" w:themeColor="text1"/>
        </w:rPr>
      </w:pPr>
      <w:r w:rsidRPr="00581C00">
        <w:rPr>
          <w:b/>
        </w:rPr>
        <w:t>Please explain your rationale below:</w:t>
      </w:r>
      <w:r>
        <w:rPr>
          <w:rFonts w:cs="Arial"/>
          <w:color w:val="000000" w:themeColor="text1"/>
        </w:rPr>
        <w:t xml:space="preserve"> </w:t>
      </w:r>
    </w:p>
    <w:p w14:paraId="74BAB789" w14:textId="77777777" w:rsidR="00FD5398" w:rsidRDefault="00FD5398" w:rsidP="00FD5398">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3A20055F" w14:textId="77777777" w:rsidR="00FD5398" w:rsidRDefault="00FD5398" w:rsidP="00FD5398">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797AD810" w14:textId="77777777" w:rsidR="00FD5398" w:rsidRDefault="00FD5398" w:rsidP="00FD5398">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56B4C14A" w14:textId="77777777" w:rsidR="00FD5398" w:rsidRDefault="00FD5398" w:rsidP="00555F05">
      <w:pPr>
        <w:spacing w:after="120" w:line="240" w:lineRule="auto"/>
        <w:rPr>
          <w:rFonts w:cs="Arial"/>
          <w:color w:val="000000" w:themeColor="text1"/>
          <w:u w:val="single"/>
        </w:rPr>
      </w:pPr>
    </w:p>
    <w:p w14:paraId="521E30F4" w14:textId="43C34008" w:rsidR="002967BE" w:rsidRPr="00581C00" w:rsidRDefault="003F4FA1" w:rsidP="003F4FA1">
      <w:pPr>
        <w:pStyle w:val="CommentText"/>
        <w:spacing w:line="240" w:lineRule="auto"/>
        <w:rPr>
          <w:b/>
        </w:rPr>
      </w:pPr>
      <w:r w:rsidRPr="00581C00">
        <w:rPr>
          <w:b/>
          <w:shd w:val="clear" w:color="auto" w:fill="00B6E4"/>
        </w:rPr>
        <w:t>Proposal 2.1.</w:t>
      </w:r>
      <w:r w:rsidR="00475280" w:rsidRPr="00581C00">
        <w:rPr>
          <w:b/>
          <w:shd w:val="clear" w:color="auto" w:fill="00B6E4"/>
        </w:rPr>
        <w:t>3</w:t>
      </w:r>
      <w:r w:rsidRPr="00581C00">
        <w:rPr>
          <w:b/>
        </w:rPr>
        <w:t xml:space="preserve">. </w:t>
      </w:r>
      <w:r w:rsidR="00475280" w:rsidRPr="00581C00">
        <w:rPr>
          <w:b/>
        </w:rPr>
        <w:t xml:space="preserve">Acetamiprid is one of the neonicotinoids </w:t>
      </w:r>
      <w:r w:rsidR="002967BE" w:rsidRPr="00581C00">
        <w:rPr>
          <w:b/>
        </w:rPr>
        <w:t xml:space="preserve">and </w:t>
      </w:r>
      <w:r w:rsidR="00475280" w:rsidRPr="00581C00">
        <w:rPr>
          <w:b/>
        </w:rPr>
        <w:t>currently</w:t>
      </w:r>
      <w:r w:rsidR="002967BE" w:rsidRPr="00581C00">
        <w:rPr>
          <w:b/>
        </w:rPr>
        <w:t xml:space="preserve"> it is</w:t>
      </w:r>
      <w:r w:rsidR="00475280" w:rsidRPr="00581C00">
        <w:rPr>
          <w:b/>
        </w:rPr>
        <w:t xml:space="preserve"> not listed in any </w:t>
      </w:r>
      <w:r w:rsidR="002967BE" w:rsidRPr="00581C00">
        <w:rPr>
          <w:b/>
        </w:rPr>
        <w:t xml:space="preserve">of Fairtrade </w:t>
      </w:r>
      <w:r w:rsidR="00475280" w:rsidRPr="00581C00">
        <w:rPr>
          <w:b/>
        </w:rPr>
        <w:t xml:space="preserve">hazardous materials lists. </w:t>
      </w:r>
      <w:r w:rsidR="0073664B" w:rsidRPr="00581C00">
        <w:rPr>
          <w:b/>
        </w:rPr>
        <w:t xml:space="preserve">It is </w:t>
      </w:r>
      <w:r w:rsidR="007B251D" w:rsidRPr="00581C00">
        <w:rPr>
          <w:b/>
        </w:rPr>
        <w:t xml:space="preserve">proposed </w:t>
      </w:r>
      <w:r w:rsidR="0073664B" w:rsidRPr="00581C00">
        <w:rPr>
          <w:b/>
        </w:rPr>
        <w:t>that conditions of its use should include risk mitigation measures.</w:t>
      </w:r>
    </w:p>
    <w:p w14:paraId="17412544" w14:textId="77777777" w:rsidR="0073664B" w:rsidRPr="00581C00" w:rsidRDefault="0073664B" w:rsidP="003F4FA1">
      <w:pPr>
        <w:pStyle w:val="CommentText"/>
        <w:spacing w:line="240" w:lineRule="auto"/>
        <w:rPr>
          <w:b/>
        </w:rPr>
      </w:pPr>
    </w:p>
    <w:p w14:paraId="4B20C928" w14:textId="347C5BBB" w:rsidR="003F4FA1" w:rsidRPr="00581C00" w:rsidRDefault="003F4FA1" w:rsidP="003F4FA1">
      <w:pPr>
        <w:pStyle w:val="CommentText"/>
        <w:spacing w:line="240" w:lineRule="auto"/>
        <w:rPr>
          <w:b/>
        </w:rPr>
      </w:pPr>
      <w:r w:rsidRPr="00581C00">
        <w:rPr>
          <w:b/>
        </w:rPr>
        <w:t xml:space="preserve">Do you agree to </w:t>
      </w:r>
      <w:r w:rsidR="0073664B" w:rsidRPr="00581C00">
        <w:rPr>
          <w:b/>
        </w:rPr>
        <w:t>add</w:t>
      </w:r>
      <w:r w:rsidRPr="00581C00">
        <w:rPr>
          <w:b/>
        </w:rPr>
        <w:t xml:space="preserve"> </w:t>
      </w:r>
      <w:r w:rsidR="009F16B3" w:rsidRPr="00581C00">
        <w:rPr>
          <w:b/>
        </w:rPr>
        <w:t xml:space="preserve">Acetamiprid </w:t>
      </w:r>
      <w:r w:rsidR="002967BE" w:rsidRPr="00581C00">
        <w:rPr>
          <w:b/>
        </w:rPr>
        <w:t>to the Orange List</w:t>
      </w:r>
      <w:r w:rsidRPr="00581C00">
        <w:rPr>
          <w:b/>
        </w:rPr>
        <w:t>?</w:t>
      </w:r>
    </w:p>
    <w:p w14:paraId="70D45EE8" w14:textId="77777777" w:rsidR="00FD5398" w:rsidRPr="00581C00" w:rsidRDefault="00FD5398" w:rsidP="00FD5398">
      <w:pPr>
        <w:spacing w:before="120" w:line="240" w:lineRule="auto"/>
        <w:rPr>
          <w:rFonts w:cs="Arial"/>
        </w:rPr>
      </w:pPr>
      <w:r w:rsidRPr="00581C00">
        <w:rPr>
          <w:rFonts w:cs="Arial"/>
        </w:rPr>
        <w:fldChar w:fldCharType="begin">
          <w:ffData>
            <w:name w:val="Check44"/>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rPr>
          <w:rFonts w:cs="Arial"/>
        </w:rPr>
        <w:t xml:space="preserve">Yes. </w:t>
      </w:r>
    </w:p>
    <w:p w14:paraId="1E49EB9C" w14:textId="77777777" w:rsidR="00FD5398" w:rsidRPr="00581C00" w:rsidRDefault="00FD5398" w:rsidP="00FD5398">
      <w:pPr>
        <w:spacing w:before="120" w:line="240" w:lineRule="auto"/>
        <w:rPr>
          <w:rFonts w:cs="Arial"/>
        </w:rPr>
      </w:pPr>
      <w:r w:rsidRPr="00581C00">
        <w:rPr>
          <w:rFonts w:cs="Arial"/>
        </w:rPr>
        <w:fldChar w:fldCharType="begin">
          <w:ffData>
            <w:name w:val="Check45"/>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rPr>
          <w:rFonts w:cs="Arial"/>
        </w:rPr>
        <w:t xml:space="preserve">No. </w:t>
      </w:r>
    </w:p>
    <w:p w14:paraId="14E086EE" w14:textId="77777777" w:rsidR="00FD5398" w:rsidRPr="00581C00" w:rsidRDefault="00FD5398" w:rsidP="00FD5398">
      <w:pPr>
        <w:spacing w:before="120" w:line="240" w:lineRule="auto"/>
        <w:rPr>
          <w:rFonts w:cs="Arial"/>
          <w:color w:val="000000" w:themeColor="text1"/>
        </w:rPr>
      </w:pPr>
      <w:r w:rsidRPr="00581C00">
        <w:rPr>
          <w:rFonts w:cs="Arial"/>
        </w:rPr>
        <w:fldChar w:fldCharType="begin">
          <w:ffData>
            <w:name w:val="Check46"/>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rPr>
          <w:rFonts w:cs="Arial"/>
        </w:rPr>
        <w:t xml:space="preserve">I have another proposal. Please specify here: </w:t>
      </w:r>
      <w:r w:rsidRPr="00581C00">
        <w:rPr>
          <w:rFonts w:cs="Arial"/>
          <w:color w:val="000000" w:themeColor="text1"/>
        </w:rPr>
        <w:fldChar w:fldCharType="begin">
          <w:ffData>
            <w:name w:val="Text29"/>
            <w:enabled/>
            <w:calcOnExit w:val="0"/>
            <w:textInput/>
          </w:ffData>
        </w:fldChar>
      </w:r>
      <w:r w:rsidRPr="00581C00">
        <w:rPr>
          <w:rFonts w:cs="Arial"/>
          <w:color w:val="000000" w:themeColor="text1"/>
        </w:rPr>
        <w:instrText xml:space="preserve"> FORMTEXT </w:instrText>
      </w:r>
      <w:r w:rsidRPr="00581C00">
        <w:rPr>
          <w:rFonts w:cs="Arial"/>
          <w:color w:val="000000" w:themeColor="text1"/>
        </w:rPr>
      </w:r>
      <w:r w:rsidRPr="00581C00">
        <w:rPr>
          <w:rFonts w:cs="Arial"/>
          <w:color w:val="000000" w:themeColor="text1"/>
        </w:rPr>
        <w:fldChar w:fldCharType="separate"/>
      </w:r>
      <w:r w:rsidRPr="00581C00">
        <w:rPr>
          <w:rFonts w:cs="Arial"/>
          <w:noProof/>
          <w:color w:val="000000" w:themeColor="text1"/>
        </w:rPr>
        <w:t> </w:t>
      </w:r>
      <w:r w:rsidRPr="00581C00">
        <w:rPr>
          <w:rFonts w:cs="Arial"/>
          <w:noProof/>
          <w:color w:val="000000" w:themeColor="text1"/>
        </w:rPr>
        <w:t> </w:t>
      </w:r>
      <w:r w:rsidRPr="00581C00">
        <w:rPr>
          <w:rFonts w:cs="Arial"/>
          <w:noProof/>
          <w:color w:val="000000" w:themeColor="text1"/>
        </w:rPr>
        <w:t> </w:t>
      </w:r>
      <w:r w:rsidRPr="00581C00">
        <w:rPr>
          <w:rFonts w:cs="Arial"/>
          <w:noProof/>
          <w:color w:val="000000" w:themeColor="text1"/>
        </w:rPr>
        <w:t> </w:t>
      </w:r>
      <w:r w:rsidRPr="00581C00">
        <w:rPr>
          <w:rFonts w:cs="Arial"/>
          <w:noProof/>
          <w:color w:val="000000" w:themeColor="text1"/>
        </w:rPr>
        <w:t> </w:t>
      </w:r>
      <w:r w:rsidRPr="00581C00">
        <w:rPr>
          <w:rFonts w:cs="Arial"/>
          <w:color w:val="000000" w:themeColor="text1"/>
        </w:rPr>
        <w:fldChar w:fldCharType="end"/>
      </w:r>
    </w:p>
    <w:p w14:paraId="04A52857" w14:textId="77777777" w:rsidR="00FD5398" w:rsidRPr="00581C00" w:rsidRDefault="00FD5398" w:rsidP="00FD5398">
      <w:pPr>
        <w:spacing w:before="120" w:line="240" w:lineRule="auto"/>
        <w:rPr>
          <w:rFonts w:cs="Arial"/>
        </w:rPr>
      </w:pPr>
      <w:r w:rsidRPr="00581C00">
        <w:rPr>
          <w:rFonts w:cs="Arial"/>
        </w:rPr>
        <w:fldChar w:fldCharType="begin">
          <w:ffData>
            <w:name w:val="Check45"/>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t xml:space="preserve"> </w:t>
      </w:r>
      <w:r w:rsidRPr="00581C00">
        <w:rPr>
          <w:rFonts w:cs="Arial"/>
        </w:rPr>
        <w:t xml:space="preserve">Not relevant to me / I don’t know. </w:t>
      </w:r>
    </w:p>
    <w:p w14:paraId="4F0936D8" w14:textId="77777777" w:rsidR="00FD5398" w:rsidRPr="00581C00" w:rsidRDefault="00FD5398" w:rsidP="00FD5398">
      <w:pPr>
        <w:spacing w:line="240" w:lineRule="auto"/>
      </w:pPr>
    </w:p>
    <w:p w14:paraId="2F89E0E0" w14:textId="77777777" w:rsidR="00FD5398" w:rsidRDefault="00FD5398" w:rsidP="00FD5398">
      <w:pPr>
        <w:spacing w:line="240" w:lineRule="auto"/>
        <w:rPr>
          <w:rFonts w:cs="Arial"/>
          <w:color w:val="000000" w:themeColor="text1"/>
        </w:rPr>
      </w:pPr>
      <w:r w:rsidRPr="00581C00">
        <w:rPr>
          <w:b/>
        </w:rPr>
        <w:t>Please explain your rationale below:</w:t>
      </w:r>
      <w:r>
        <w:rPr>
          <w:rFonts w:cs="Arial"/>
          <w:color w:val="000000" w:themeColor="text1"/>
        </w:rPr>
        <w:t xml:space="preserve"> </w:t>
      </w:r>
    </w:p>
    <w:p w14:paraId="5784B423" w14:textId="77777777" w:rsidR="00FD5398" w:rsidRDefault="00FD5398" w:rsidP="00FD5398">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18FF767D" w14:textId="0E13D153" w:rsidR="00FD5398" w:rsidRDefault="00FD5398" w:rsidP="00FD5398">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29520A30" w14:textId="77777777" w:rsidR="008A103C" w:rsidRDefault="008A103C" w:rsidP="00FD5398">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7643D7F3" w14:textId="41746A8D" w:rsidR="00835510" w:rsidRDefault="00835510" w:rsidP="00F756FB">
      <w:pPr>
        <w:spacing w:line="240" w:lineRule="auto"/>
        <w:rPr>
          <w:rFonts w:cs="Arial"/>
        </w:rPr>
      </w:pPr>
    </w:p>
    <w:p w14:paraId="2A2880CF" w14:textId="77777777" w:rsidR="003F4FA1" w:rsidRDefault="003F4FA1" w:rsidP="0053742C">
      <w:pPr>
        <w:spacing w:line="240" w:lineRule="auto"/>
        <w:rPr>
          <w:rFonts w:cs="Arial"/>
        </w:rPr>
      </w:pPr>
    </w:p>
    <w:p w14:paraId="61331A23" w14:textId="464AC436" w:rsidR="00E55D50" w:rsidRPr="00FD5398" w:rsidRDefault="00E55D50"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FD5398">
        <w:rPr>
          <w:rFonts w:cs="Arial"/>
          <w:b/>
          <w:color w:val="000000" w:themeColor="text1"/>
          <w:shd w:val="clear" w:color="auto" w:fill="00B6E4"/>
        </w:rPr>
        <w:t>Clothianidin</w:t>
      </w:r>
    </w:p>
    <w:p w14:paraId="007EA47C" w14:textId="6DAF9641" w:rsidR="00E55D50" w:rsidRPr="0053742C" w:rsidRDefault="00E55D50"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18"/>
          <w:szCs w:val="18"/>
          <w:shd w:val="clear" w:color="auto" w:fill="00B6E4"/>
        </w:rPr>
      </w:pPr>
      <w:r w:rsidRPr="0053742C">
        <w:rPr>
          <w:rFonts w:cs="Arial"/>
          <w:i/>
          <w:sz w:val="18"/>
          <w:szCs w:val="18"/>
        </w:rPr>
        <w:t>(examples of trade names of pesticides containing this a</w:t>
      </w:r>
      <w:r w:rsidR="003769D0" w:rsidRPr="0053742C">
        <w:rPr>
          <w:rFonts w:cs="Arial"/>
          <w:i/>
          <w:sz w:val="18"/>
          <w:szCs w:val="18"/>
        </w:rPr>
        <w:t>ctive ingredient</w:t>
      </w:r>
      <w:r w:rsidRPr="0053742C">
        <w:rPr>
          <w:rFonts w:cs="Arial"/>
          <w:i/>
          <w:sz w:val="18"/>
          <w:szCs w:val="18"/>
        </w:rPr>
        <w:t>:</w:t>
      </w:r>
      <w:r w:rsidRPr="0053742C">
        <w:rPr>
          <w:rFonts w:cs="Arial"/>
          <w:b/>
          <w:i/>
          <w:sz w:val="18"/>
          <w:szCs w:val="18"/>
        </w:rPr>
        <w:t xml:space="preserve"> Celero, Poncho, Dantotsu, Fullswing, Clutch, Dantop, Pancho, Apacz, Belay)</w:t>
      </w:r>
    </w:p>
    <w:p w14:paraId="1578CE84" w14:textId="77777777" w:rsidR="00E55D50" w:rsidRPr="00612729" w:rsidRDefault="00E55D50" w:rsidP="00E55D50">
      <w:pPr>
        <w:rPr>
          <w:rFonts w:cs="Arial"/>
          <w:b/>
          <w:color w:val="000000" w:themeColor="text1"/>
          <w:sz w:val="22"/>
        </w:rPr>
      </w:pPr>
    </w:p>
    <w:p w14:paraId="56974A89" w14:textId="325E39F3" w:rsidR="00E55D50" w:rsidRPr="002B6B17" w:rsidRDefault="00E55D50" w:rsidP="001818AE">
      <w:pPr>
        <w:spacing w:line="276" w:lineRule="auto"/>
        <w:ind w:left="1418" w:hanging="1418"/>
        <w:rPr>
          <w:rFonts w:cs="Arial"/>
        </w:rPr>
      </w:pPr>
      <w:r w:rsidRPr="00612729">
        <w:rPr>
          <w:b/>
          <w:shd w:val="clear" w:color="auto" w:fill="00B6E4"/>
        </w:rPr>
        <w:lastRenderedPageBreak/>
        <w:t xml:space="preserve">Question </w:t>
      </w:r>
      <w:r w:rsidR="00E5446C">
        <w:rPr>
          <w:b/>
          <w:shd w:val="clear" w:color="auto" w:fill="00B6E4"/>
        </w:rPr>
        <w:t>2.1</w:t>
      </w:r>
      <w:r w:rsidR="00DA1965">
        <w:rPr>
          <w:b/>
          <w:shd w:val="clear" w:color="auto" w:fill="00B6E4"/>
        </w:rPr>
        <w:t>.</w:t>
      </w:r>
      <w:r w:rsidR="00FD5398">
        <w:rPr>
          <w:b/>
          <w:shd w:val="clear" w:color="auto" w:fill="00B6E4"/>
        </w:rPr>
        <w:t>-4</w:t>
      </w:r>
      <w:r>
        <w:rPr>
          <w:rStyle w:val="Heading2Char"/>
          <w:rFonts w:cs="Arial"/>
          <w:color w:val="000000" w:themeColor="text1"/>
          <w:u w:val="none"/>
          <w:shd w:val="clear" w:color="auto" w:fill="00B9E4"/>
        </w:rPr>
        <w:t xml:space="preserve"> </w:t>
      </w:r>
      <w:r w:rsidRPr="001818AE">
        <w:rPr>
          <w:rFonts w:cs="Arial"/>
          <w:b/>
        </w:rPr>
        <w:t>Are you aware of any alternative products or practices (chemical or non-chemical) which could be used, instead of</w:t>
      </w:r>
      <w:r w:rsidRPr="001818AE">
        <w:rPr>
          <w:rFonts w:cs="Arial"/>
          <w:b/>
          <w:color w:val="00B6E4"/>
        </w:rPr>
        <w:t xml:space="preserve"> </w:t>
      </w:r>
      <w:r w:rsidRPr="001818AE">
        <w:rPr>
          <w:rFonts w:cs="Arial"/>
          <w:b/>
          <w:i/>
          <w:color w:val="00B6E4"/>
          <w:u w:val="single"/>
        </w:rPr>
        <w:t>Chlothianidin</w:t>
      </w:r>
      <w:r w:rsidRPr="001818AE">
        <w:rPr>
          <w:rFonts w:cs="Arial"/>
          <w:b/>
        </w:rPr>
        <w:t>?</w:t>
      </w:r>
    </w:p>
    <w:p w14:paraId="4BE827A5" w14:textId="77777777" w:rsidR="00390206" w:rsidRPr="005E31A1" w:rsidRDefault="00390206" w:rsidP="00390206">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2445C84C" w14:textId="77777777" w:rsidR="00390206" w:rsidRPr="005E31A1" w:rsidRDefault="00390206" w:rsidP="00390206">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2421DFE8" w14:textId="77777777" w:rsidR="00390206" w:rsidRPr="00612729" w:rsidRDefault="00390206" w:rsidP="00390206">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42978805" w14:textId="7E859E0C"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Biopesticides</w:t>
      </w:r>
    </w:p>
    <w:p w14:paraId="4A49FF42" w14:textId="670D284B"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Using beneficial insects (natural enemies of pests)</w:t>
      </w:r>
    </w:p>
    <w:p w14:paraId="13D25FD8" w14:textId="2E55A091"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Good field sanitation and post-harvest clean up</w:t>
      </w:r>
    </w:p>
    <w:p w14:paraId="08B3A548" w14:textId="25FDA4DC"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Crop varieties resistant or tolerant of the pest/disease</w:t>
      </w:r>
    </w:p>
    <w:p w14:paraId="6ED87D64" w14:textId="0EAA4FA9"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Sticky traps, pheromone or other traps or physical barriers</w:t>
      </w:r>
    </w:p>
    <w:p w14:paraId="024F550D" w14:textId="36BEC1AA"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Enhanced crop rotation or intercropping</w:t>
      </w:r>
    </w:p>
    <w:p w14:paraId="387E809B" w14:textId="4F18643C" w:rsidR="00390206" w:rsidRPr="00CF6CF7" w:rsidRDefault="00390206" w:rsidP="00555F05">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Other good cultural or agronomic practices, e.g. management to avoid lush, green crop foliage which attracts sucking pests</w:t>
      </w:r>
    </w:p>
    <w:p w14:paraId="3C3418CB" w14:textId="77777777" w:rsidR="00FD5398" w:rsidRPr="00E9568A" w:rsidRDefault="00390206" w:rsidP="00FD5398">
      <w:pPr>
        <w:tabs>
          <w:tab w:val="left" w:pos="4395"/>
        </w:tabs>
        <w:spacing w:line="240" w:lineRule="auto"/>
        <w:ind w:left="284" w:hanging="284"/>
        <w:rPr>
          <w:rFonts w:cs="Arial"/>
          <w:color w:val="000000" w:themeColor="text1"/>
        </w:rPr>
      </w:pPr>
      <w:r w:rsidRPr="00CF6CF7">
        <w:rPr>
          <w:rFonts w:cs="Arial"/>
          <w:color w:val="000000" w:themeColor="text1"/>
        </w:rPr>
        <w:fldChar w:fldCharType="begin">
          <w:ffData>
            <w:name w:val="Check38"/>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10D60B8B" w14:textId="66EAAA0B" w:rsidR="00390206" w:rsidRPr="00CF6CF7" w:rsidRDefault="00390206" w:rsidP="00555F05">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Pr>
          <w:rFonts w:cs="Arial"/>
          <w:color w:val="000000" w:themeColor="text1"/>
        </w:rPr>
        <w:t xml:space="preserve"> </w:t>
      </w:r>
      <w:r w:rsidRPr="00CF6CF7">
        <w:rPr>
          <w:rFonts w:cs="Arial"/>
          <w:color w:val="000000" w:themeColor="text1"/>
        </w:rPr>
        <w:t xml:space="preserve">Other (please specify) </w:t>
      </w:r>
      <w:r w:rsidRPr="00CF6CF7">
        <w:rPr>
          <w:rFonts w:cs="Arial"/>
          <w:color w:val="000000" w:themeColor="text1"/>
          <w:u w:val="single"/>
        </w:rPr>
        <w:fldChar w:fldCharType="begin">
          <w:ffData>
            <w:name w:val="Text11"/>
            <w:enabled/>
            <w:calcOnExit w:val="0"/>
            <w:textInput/>
          </w:ffData>
        </w:fldChar>
      </w:r>
      <w:r w:rsidRPr="00CF6CF7">
        <w:rPr>
          <w:rFonts w:cs="Arial"/>
          <w:color w:val="000000" w:themeColor="text1"/>
          <w:u w:val="single"/>
        </w:rPr>
        <w:instrText xml:space="preserve"> FORMTEXT </w:instrText>
      </w:r>
      <w:r w:rsidRPr="00CF6CF7">
        <w:rPr>
          <w:rFonts w:cs="Arial"/>
          <w:color w:val="000000" w:themeColor="text1"/>
          <w:u w:val="single"/>
        </w:rPr>
      </w:r>
      <w:r w:rsidRPr="00CF6CF7">
        <w:rPr>
          <w:rFonts w:cs="Arial"/>
          <w:color w:val="000000" w:themeColor="text1"/>
          <w:u w:val="single"/>
        </w:rPr>
        <w:fldChar w:fldCharType="separate"/>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color w:val="000000" w:themeColor="text1"/>
          <w:u w:val="single"/>
        </w:rPr>
        <w:fldChar w:fldCharType="end"/>
      </w:r>
    </w:p>
    <w:p w14:paraId="475F6FA1" w14:textId="77777777" w:rsidR="00E55D50" w:rsidRDefault="00E55D50" w:rsidP="00E55D50">
      <w:pPr>
        <w:ind w:firstLine="567"/>
        <w:rPr>
          <w:rFonts w:cs="Arial"/>
          <w:color w:val="000000" w:themeColor="text1"/>
          <w:u w:val="single"/>
        </w:rPr>
      </w:pPr>
    </w:p>
    <w:p w14:paraId="334A5246" w14:textId="4FED4D79" w:rsidR="00E55D50" w:rsidRPr="005E31A1" w:rsidRDefault="00912EF2" w:rsidP="001818AE">
      <w:pPr>
        <w:spacing w:line="276" w:lineRule="auto"/>
        <w:ind w:left="1418" w:hanging="1418"/>
        <w:rPr>
          <w:rFonts w:cs="Arial"/>
          <w:b/>
        </w:rPr>
      </w:pPr>
      <w:r w:rsidRPr="00612729">
        <w:rPr>
          <w:b/>
          <w:shd w:val="clear" w:color="auto" w:fill="00B6E4"/>
        </w:rPr>
        <w:t xml:space="preserve">Question </w:t>
      </w:r>
      <w:r w:rsidR="00E5446C">
        <w:rPr>
          <w:b/>
          <w:shd w:val="clear" w:color="auto" w:fill="00B6E4"/>
        </w:rPr>
        <w:t>2.</w:t>
      </w:r>
      <w:r w:rsidR="001818AE">
        <w:rPr>
          <w:b/>
          <w:shd w:val="clear" w:color="auto" w:fill="00B6E4"/>
        </w:rPr>
        <w:t>1-5</w:t>
      </w:r>
      <w:r>
        <w:rPr>
          <w:rStyle w:val="Heading2Char"/>
          <w:rFonts w:cs="Arial"/>
          <w:color w:val="000000" w:themeColor="text1"/>
          <w:u w:val="none"/>
          <w:shd w:val="clear" w:color="auto" w:fill="00B9E4"/>
        </w:rPr>
        <w:t xml:space="preserve"> </w:t>
      </w:r>
      <w:r w:rsidR="00E55D50">
        <w:rPr>
          <w:rFonts w:cs="Arial"/>
          <w:b/>
        </w:rPr>
        <w:t>For which reasons phasing out this material might be challenging for you / your members?</w:t>
      </w:r>
    </w:p>
    <w:p w14:paraId="4FBB6EBB"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6493E355"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18852732"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473D718B"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1B39CD2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1380C523"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4E179360" w14:textId="77777777" w:rsidR="00BD5B55" w:rsidRPr="00BD5B55" w:rsidRDefault="00BD5B55" w:rsidP="00555F05">
      <w:pPr>
        <w:spacing w:line="240" w:lineRule="auto"/>
        <w:rPr>
          <w:rFonts w:cs="Arial"/>
          <w:color w:val="000000" w:themeColor="text1"/>
        </w:rPr>
      </w:pPr>
      <w:r w:rsidRPr="00BD5B55">
        <w:rPr>
          <w:rFonts w:cs="Arial"/>
          <w:color w:val="000000" w:themeColor="text1"/>
        </w:rPr>
        <w:lastRenderedPageBreak/>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797DA489"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09DD181D" w14:textId="77777777" w:rsidR="00E55D50" w:rsidRDefault="00E55D50" w:rsidP="00E55D50">
      <w:pPr>
        <w:ind w:firstLine="567"/>
        <w:rPr>
          <w:rFonts w:cs="Arial"/>
          <w:i/>
          <w:color w:val="000000" w:themeColor="text1"/>
        </w:rPr>
      </w:pPr>
    </w:p>
    <w:p w14:paraId="01F2C0A5" w14:textId="63A007D3" w:rsidR="00E55D50" w:rsidRDefault="00912EF2" w:rsidP="001818AE">
      <w:pPr>
        <w:spacing w:line="276" w:lineRule="auto"/>
        <w:ind w:left="1418" w:hanging="1418"/>
        <w:rPr>
          <w:rFonts w:cs="Arial"/>
          <w:b/>
        </w:rPr>
      </w:pPr>
      <w:r w:rsidRPr="00612729">
        <w:rPr>
          <w:b/>
          <w:shd w:val="clear" w:color="auto" w:fill="00B6E4"/>
        </w:rPr>
        <w:t xml:space="preserve">Question </w:t>
      </w:r>
      <w:r w:rsidR="00E5446C">
        <w:rPr>
          <w:b/>
          <w:shd w:val="clear" w:color="auto" w:fill="00B6E4"/>
        </w:rPr>
        <w:t>2.</w:t>
      </w:r>
      <w:r w:rsidR="00DA1965">
        <w:rPr>
          <w:b/>
          <w:shd w:val="clear" w:color="auto" w:fill="00B6E4"/>
        </w:rPr>
        <w:t>1</w:t>
      </w:r>
      <w:r w:rsidR="001818AE">
        <w:rPr>
          <w:b/>
          <w:shd w:val="clear" w:color="auto" w:fill="00B6E4"/>
        </w:rPr>
        <w:t>-6</w:t>
      </w:r>
      <w:r>
        <w:rPr>
          <w:rStyle w:val="Heading2Char"/>
          <w:rFonts w:cs="Arial"/>
          <w:color w:val="000000" w:themeColor="text1"/>
          <w:u w:val="none"/>
          <w:shd w:val="clear" w:color="auto" w:fill="00B9E4"/>
        </w:rPr>
        <w:t xml:space="preserve"> </w:t>
      </w:r>
      <w:r w:rsidR="00E55D50" w:rsidRPr="00612729">
        <w:rPr>
          <w:rFonts w:cs="Arial"/>
          <w:b/>
        </w:rPr>
        <w:t>Please indicate the scope and frequency of use of pesticides/products containing Chl</w:t>
      </w:r>
      <w:r w:rsidR="00E55D50">
        <w:rPr>
          <w:rFonts w:cs="Arial"/>
          <w:b/>
        </w:rPr>
        <w:t>othianidin</w:t>
      </w:r>
    </w:p>
    <w:p w14:paraId="39A27D56" w14:textId="77777777" w:rsidR="00F65D62" w:rsidRPr="00087CA5" w:rsidRDefault="00F65D62" w:rsidP="00F65D62">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9AF2389" w14:textId="77777777" w:rsidR="00F65D62" w:rsidRPr="00087CA5" w:rsidRDefault="00F65D62" w:rsidP="00F65D62">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EF309B3" w14:textId="77777777" w:rsidR="00F65D62" w:rsidRDefault="00F65D62" w:rsidP="00F65D62">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0CC7E415" w14:textId="77777777" w:rsidR="00F65D62" w:rsidRPr="008F479C" w:rsidRDefault="00F65D62" w:rsidP="00F65D62">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6B85BB1D" w14:textId="77777777" w:rsidR="00F65D62" w:rsidRDefault="00F65D62" w:rsidP="00F65D62">
      <w:pPr>
        <w:spacing w:line="240" w:lineRule="auto"/>
        <w:contextualSpacing/>
        <w:rPr>
          <w:rFonts w:cs="Arial"/>
          <w:shd w:val="clear" w:color="auto" w:fill="B7F1FF"/>
        </w:rPr>
      </w:pPr>
    </w:p>
    <w:p w14:paraId="04683E4D" w14:textId="77777777" w:rsidR="00F65D62" w:rsidRDefault="00F65D62" w:rsidP="00F65D62">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2E2ABFB4" w14:textId="77777777" w:rsidR="00F65D62" w:rsidRDefault="00F65D62" w:rsidP="00F65D62">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9092AEB" w14:textId="77777777" w:rsidR="00F65D62" w:rsidRPr="00612729" w:rsidRDefault="00F65D62" w:rsidP="00F65D62">
      <w:pPr>
        <w:spacing w:line="240" w:lineRule="auto"/>
        <w:contextualSpacing/>
        <w:rPr>
          <w:rFonts w:cs="Arial"/>
        </w:rPr>
      </w:pPr>
    </w:p>
    <w:p w14:paraId="2FC03AA3" w14:textId="77777777" w:rsidR="00F65D62" w:rsidRDefault="00F65D62" w:rsidP="00F65D62">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7C963AB4" w14:textId="77777777" w:rsidR="00F65D62" w:rsidRDefault="00F65D62" w:rsidP="00F65D62">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A571423" w14:textId="77777777" w:rsidR="00F65D62" w:rsidRPr="00612729" w:rsidRDefault="00F65D62" w:rsidP="00F65D62">
      <w:pPr>
        <w:spacing w:line="240" w:lineRule="auto"/>
        <w:contextualSpacing/>
        <w:rPr>
          <w:rFonts w:cs="Arial"/>
        </w:rPr>
      </w:pPr>
    </w:p>
    <w:p w14:paraId="69AC4938" w14:textId="77777777" w:rsidR="00F65D62" w:rsidRDefault="00F65D62" w:rsidP="00F65D62">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1181E6A1" w14:textId="77777777" w:rsidR="00F65D62" w:rsidRPr="00612729" w:rsidRDefault="00F65D62" w:rsidP="00F65D62">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F795693" w14:textId="77777777" w:rsidR="00F65D62" w:rsidRDefault="00F65D62" w:rsidP="00F65D62">
      <w:pPr>
        <w:ind w:firstLine="567"/>
        <w:rPr>
          <w:rFonts w:cs="Arial"/>
          <w:i/>
          <w:color w:val="000000" w:themeColor="text1"/>
        </w:rPr>
      </w:pPr>
    </w:p>
    <w:p w14:paraId="0CB05A52" w14:textId="239C4F68" w:rsidR="00AF593D" w:rsidRDefault="00AF593D" w:rsidP="00C41F7E">
      <w:pPr>
        <w:pStyle w:val="ListParagraph"/>
        <w:rPr>
          <w:rFonts w:cs="Arial"/>
          <w:b/>
          <w:i/>
        </w:rPr>
      </w:pPr>
    </w:p>
    <w:p w14:paraId="3E9F1C1A" w14:textId="77777777" w:rsidR="008A103C" w:rsidRDefault="008A103C" w:rsidP="00C41F7E">
      <w:pPr>
        <w:pStyle w:val="ListParagraph"/>
        <w:rPr>
          <w:rFonts w:cs="Arial"/>
          <w:b/>
          <w:i/>
        </w:rPr>
      </w:pPr>
    </w:p>
    <w:p w14:paraId="273C7F18" w14:textId="042426EA" w:rsidR="00B74EBE" w:rsidRPr="001818AE" w:rsidRDefault="00B74EBE"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1818AE">
        <w:rPr>
          <w:rFonts w:cs="Arial"/>
          <w:b/>
          <w:color w:val="000000" w:themeColor="text1"/>
          <w:shd w:val="clear" w:color="auto" w:fill="00B6E4"/>
        </w:rPr>
        <w:t>Imidacloprid</w:t>
      </w:r>
    </w:p>
    <w:p w14:paraId="56E4952F" w14:textId="264F4E85" w:rsidR="00B74EBE" w:rsidRPr="0053742C" w:rsidRDefault="00B74EBE"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18"/>
          <w:szCs w:val="18"/>
          <w:shd w:val="clear" w:color="auto" w:fill="00B6E4"/>
        </w:rPr>
      </w:pPr>
      <w:r w:rsidRPr="0053742C">
        <w:rPr>
          <w:rFonts w:cs="Arial"/>
          <w:i/>
          <w:sz w:val="18"/>
          <w:szCs w:val="18"/>
        </w:rPr>
        <w:t>(examples of trade names of pesticides containing this a</w:t>
      </w:r>
      <w:r w:rsidR="003769D0" w:rsidRPr="0053742C">
        <w:rPr>
          <w:rFonts w:cs="Arial"/>
          <w:i/>
          <w:sz w:val="18"/>
          <w:szCs w:val="18"/>
        </w:rPr>
        <w:t>ctive ingredient</w:t>
      </w:r>
      <w:r w:rsidRPr="0053742C">
        <w:rPr>
          <w:rFonts w:cs="Arial"/>
          <w:i/>
          <w:sz w:val="18"/>
          <w:szCs w:val="18"/>
        </w:rPr>
        <w:t>:</w:t>
      </w:r>
      <w:r w:rsidRPr="0053742C">
        <w:rPr>
          <w:rFonts w:cs="Arial"/>
          <w:b/>
          <w:i/>
          <w:sz w:val="18"/>
          <w:szCs w:val="18"/>
        </w:rPr>
        <w:t xml:space="preserve"> </w:t>
      </w:r>
      <w:r w:rsidR="00F557EC" w:rsidRPr="0053742C">
        <w:rPr>
          <w:rFonts w:cs="Arial"/>
          <w:b/>
          <w:i/>
          <w:sz w:val="18"/>
          <w:szCs w:val="18"/>
        </w:rPr>
        <w:t>Click, Confidor, Altakan, Atom, Ta</w:t>
      </w:r>
      <w:r w:rsidR="0053742C" w:rsidRPr="0053742C">
        <w:rPr>
          <w:rFonts w:cs="Arial"/>
          <w:b/>
          <w:i/>
          <w:sz w:val="18"/>
          <w:szCs w:val="18"/>
        </w:rPr>
        <w:t>ta Mida, Kohinor 30 SC, Imidacel)</w:t>
      </w:r>
    </w:p>
    <w:p w14:paraId="1A3C0145" w14:textId="77777777" w:rsidR="00B74EBE" w:rsidRPr="00612729" w:rsidRDefault="00B74EBE" w:rsidP="00B74EBE">
      <w:pPr>
        <w:rPr>
          <w:rFonts w:cs="Arial"/>
          <w:b/>
          <w:color w:val="000000" w:themeColor="text1"/>
          <w:sz w:val="22"/>
        </w:rPr>
      </w:pPr>
    </w:p>
    <w:p w14:paraId="0B097BB4" w14:textId="6F04F77A" w:rsidR="00B74EBE" w:rsidRPr="002B6B17" w:rsidRDefault="00912EF2" w:rsidP="001818AE">
      <w:pPr>
        <w:spacing w:line="276" w:lineRule="auto"/>
        <w:ind w:left="1418" w:hanging="1418"/>
        <w:rPr>
          <w:rFonts w:cs="Arial"/>
        </w:rPr>
      </w:pPr>
      <w:r w:rsidRPr="00612729">
        <w:rPr>
          <w:b/>
          <w:shd w:val="clear" w:color="auto" w:fill="00B6E4"/>
        </w:rPr>
        <w:lastRenderedPageBreak/>
        <w:t xml:space="preserve">Question </w:t>
      </w:r>
      <w:r w:rsidR="00E5446C">
        <w:rPr>
          <w:b/>
          <w:shd w:val="clear" w:color="auto" w:fill="00B6E4"/>
        </w:rPr>
        <w:t>2.</w:t>
      </w:r>
      <w:r w:rsidR="00DA1965">
        <w:rPr>
          <w:b/>
          <w:shd w:val="clear" w:color="auto" w:fill="00B6E4"/>
        </w:rPr>
        <w:t>1</w:t>
      </w:r>
      <w:r w:rsidR="001818AE">
        <w:rPr>
          <w:b/>
          <w:shd w:val="clear" w:color="auto" w:fill="00B6E4"/>
        </w:rPr>
        <w:t>-7</w:t>
      </w:r>
      <w:r>
        <w:rPr>
          <w:rStyle w:val="Heading2Char"/>
          <w:rFonts w:cs="Arial"/>
          <w:color w:val="000000" w:themeColor="text1"/>
          <w:u w:val="none"/>
          <w:shd w:val="clear" w:color="auto" w:fill="00B9E4"/>
        </w:rPr>
        <w:t xml:space="preserve"> </w:t>
      </w:r>
      <w:r w:rsidR="00B74EBE" w:rsidRPr="001818AE">
        <w:rPr>
          <w:rFonts w:cs="Arial"/>
          <w:b/>
        </w:rPr>
        <w:t>Are you aware of any alternative products or practices (chemical or non-chemical) which could be used, instead of</w:t>
      </w:r>
      <w:r w:rsidR="00B74EBE" w:rsidRPr="001818AE">
        <w:rPr>
          <w:rFonts w:cs="Arial"/>
          <w:b/>
          <w:color w:val="00B6E4"/>
        </w:rPr>
        <w:t xml:space="preserve"> </w:t>
      </w:r>
      <w:r w:rsidR="00F557EC" w:rsidRPr="001818AE">
        <w:rPr>
          <w:rFonts w:cs="Arial"/>
          <w:b/>
          <w:i/>
          <w:color w:val="00B6E4"/>
          <w:u w:val="single"/>
        </w:rPr>
        <w:t>Imidacloprid</w:t>
      </w:r>
      <w:r w:rsidR="00B74EBE" w:rsidRPr="001818AE">
        <w:rPr>
          <w:rFonts w:cs="Arial"/>
          <w:b/>
        </w:rPr>
        <w:t>?</w:t>
      </w:r>
    </w:p>
    <w:p w14:paraId="2F70478B" w14:textId="77777777" w:rsidR="00390206" w:rsidRPr="005E31A1" w:rsidRDefault="00390206" w:rsidP="00390206">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017565DC" w14:textId="77777777" w:rsidR="00390206" w:rsidRPr="005E31A1" w:rsidRDefault="00390206" w:rsidP="00390206">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0FD14B8B" w14:textId="77777777" w:rsidR="00390206" w:rsidRPr="00612729" w:rsidRDefault="00390206" w:rsidP="00390206">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6B4BC3D3"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54A46110"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412C7828"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620A6C19"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Crop varieties resistant or tolerant of the pest/disease</w:t>
      </w:r>
    </w:p>
    <w:p w14:paraId="44E1E58E"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Sticky traps, pheromone or other traps or physical barriers</w:t>
      </w:r>
    </w:p>
    <w:p w14:paraId="293056B3"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Enhanced crop rotation or intercropping</w:t>
      </w:r>
    </w:p>
    <w:p w14:paraId="3E7AC9E6" w14:textId="77777777" w:rsidR="00390206" w:rsidRPr="00CF6CF7" w:rsidRDefault="00390206" w:rsidP="00555F05">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Other good cultural or agronomic practices, e.g. management to avoid lush, green crop foliage which attracts sucking pests</w:t>
      </w:r>
    </w:p>
    <w:p w14:paraId="0ABABE05" w14:textId="77777777" w:rsidR="00FD5398" w:rsidRPr="00E9568A" w:rsidRDefault="00390206" w:rsidP="00FD5398">
      <w:pPr>
        <w:tabs>
          <w:tab w:val="left" w:pos="4395"/>
        </w:tabs>
        <w:spacing w:line="240" w:lineRule="auto"/>
        <w:ind w:left="284" w:hanging="284"/>
        <w:rPr>
          <w:rFonts w:cs="Arial"/>
          <w:color w:val="000000" w:themeColor="text1"/>
        </w:rPr>
      </w:pPr>
      <w:r w:rsidRPr="00FD5398">
        <w:rPr>
          <w:rFonts w:cs="Arial"/>
          <w:color w:val="000000" w:themeColor="text1"/>
        </w:rPr>
        <w:fldChar w:fldCharType="begin">
          <w:ffData>
            <w:name w:val="Check38"/>
            <w:enabled/>
            <w:calcOnExit w:val="0"/>
            <w:checkBox>
              <w:sizeAuto/>
              <w:default w:val="0"/>
            </w:checkBox>
          </w:ffData>
        </w:fldChar>
      </w:r>
      <w:r w:rsidRPr="00FD5398">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FD5398">
        <w:rPr>
          <w:rFonts w:cs="Arial"/>
          <w:color w:val="000000" w:themeColor="text1"/>
        </w:rPr>
        <w:fldChar w:fldCharType="end"/>
      </w:r>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2C58DB4A" w14:textId="77777777" w:rsidR="00390206" w:rsidRPr="00CF6CF7" w:rsidRDefault="00390206" w:rsidP="00555F05">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CF6CF7">
        <w:rPr>
          <w:rFonts w:cs="Arial"/>
          <w:color w:val="000000" w:themeColor="text1"/>
          <w:u w:val="single"/>
        </w:rPr>
        <w:fldChar w:fldCharType="begin">
          <w:ffData>
            <w:name w:val="Text11"/>
            <w:enabled/>
            <w:calcOnExit w:val="0"/>
            <w:textInput/>
          </w:ffData>
        </w:fldChar>
      </w:r>
      <w:r w:rsidRPr="00CF6CF7">
        <w:rPr>
          <w:rFonts w:cs="Arial"/>
          <w:color w:val="000000" w:themeColor="text1"/>
          <w:u w:val="single"/>
        </w:rPr>
        <w:instrText xml:space="preserve"> FORMTEXT </w:instrText>
      </w:r>
      <w:r w:rsidRPr="00CF6CF7">
        <w:rPr>
          <w:rFonts w:cs="Arial"/>
          <w:color w:val="000000" w:themeColor="text1"/>
          <w:u w:val="single"/>
        </w:rPr>
      </w:r>
      <w:r w:rsidRPr="00CF6CF7">
        <w:rPr>
          <w:rFonts w:cs="Arial"/>
          <w:color w:val="000000" w:themeColor="text1"/>
          <w:u w:val="single"/>
        </w:rPr>
        <w:fldChar w:fldCharType="separate"/>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color w:val="000000" w:themeColor="text1"/>
          <w:u w:val="single"/>
        </w:rPr>
        <w:fldChar w:fldCharType="end"/>
      </w:r>
    </w:p>
    <w:p w14:paraId="03C620B5" w14:textId="3FBC3AE8" w:rsidR="00B74EBE" w:rsidRDefault="00B74EBE" w:rsidP="00B74EBE">
      <w:pPr>
        <w:ind w:firstLine="567"/>
        <w:rPr>
          <w:rFonts w:cs="Arial"/>
          <w:color w:val="000000" w:themeColor="text1"/>
          <w:u w:val="single"/>
        </w:rPr>
      </w:pPr>
    </w:p>
    <w:p w14:paraId="332C9E5D" w14:textId="51C42595" w:rsidR="00BD4B33" w:rsidRDefault="00BD4B33" w:rsidP="00B74EBE">
      <w:pPr>
        <w:ind w:firstLine="567"/>
        <w:rPr>
          <w:rFonts w:cs="Arial"/>
          <w:color w:val="000000" w:themeColor="text1"/>
          <w:u w:val="single"/>
        </w:rPr>
      </w:pPr>
    </w:p>
    <w:p w14:paraId="6CE2B020" w14:textId="77777777" w:rsidR="00BD4B33" w:rsidRDefault="00BD4B33" w:rsidP="00B74EBE">
      <w:pPr>
        <w:ind w:firstLine="567"/>
        <w:rPr>
          <w:rFonts w:cs="Arial"/>
          <w:color w:val="000000" w:themeColor="text1"/>
          <w:u w:val="single"/>
        </w:rPr>
      </w:pPr>
    </w:p>
    <w:p w14:paraId="62E16391" w14:textId="40C51C49" w:rsidR="00B74EBE" w:rsidRPr="005E31A1" w:rsidRDefault="00912EF2" w:rsidP="001818AE">
      <w:pPr>
        <w:spacing w:after="120" w:line="276" w:lineRule="auto"/>
        <w:ind w:left="1559" w:hanging="1559"/>
        <w:rPr>
          <w:rFonts w:cs="Arial"/>
          <w:b/>
        </w:rPr>
      </w:pPr>
      <w:r w:rsidRPr="00612729">
        <w:rPr>
          <w:b/>
          <w:shd w:val="clear" w:color="auto" w:fill="00B6E4"/>
        </w:rPr>
        <w:t xml:space="preserve">Question </w:t>
      </w:r>
      <w:r w:rsidR="00E5446C">
        <w:rPr>
          <w:b/>
          <w:shd w:val="clear" w:color="auto" w:fill="00B6E4"/>
        </w:rPr>
        <w:t>2.</w:t>
      </w:r>
      <w:r w:rsidR="001818AE">
        <w:rPr>
          <w:b/>
          <w:shd w:val="clear" w:color="auto" w:fill="00B6E4"/>
        </w:rPr>
        <w:t>1-8</w:t>
      </w:r>
      <w:r w:rsidR="001818AE" w:rsidRPr="001818AE">
        <w:rPr>
          <w:b/>
        </w:rPr>
        <w:t xml:space="preserve"> </w:t>
      </w:r>
      <w:r w:rsidR="00B74EBE">
        <w:rPr>
          <w:rFonts w:cs="Arial"/>
          <w:b/>
        </w:rPr>
        <w:t>For which reasons phasing out this material might be challenging for you / your members?</w:t>
      </w:r>
    </w:p>
    <w:p w14:paraId="4DE075DD"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3716717B"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730C5F7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3CB81627"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7D36A49D" w14:textId="77777777" w:rsidR="00BD5B55" w:rsidRPr="00BD5B55" w:rsidRDefault="00BD5B55" w:rsidP="00555F05">
      <w:pPr>
        <w:spacing w:line="240" w:lineRule="auto"/>
        <w:rPr>
          <w:rFonts w:cs="Arial"/>
          <w:color w:val="000000" w:themeColor="text1"/>
        </w:rPr>
      </w:pPr>
      <w:r w:rsidRPr="00BD5B55">
        <w:rPr>
          <w:rFonts w:cs="Arial"/>
          <w:color w:val="000000" w:themeColor="text1"/>
        </w:rPr>
        <w:lastRenderedPageBreak/>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3456220F"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67655936"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361C5C90"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1C375FDD" w14:textId="4F8BA426" w:rsidR="00B74EBE" w:rsidRDefault="00B74EBE" w:rsidP="00B74EBE">
      <w:pPr>
        <w:ind w:firstLine="567"/>
        <w:rPr>
          <w:rFonts w:cs="Arial"/>
          <w:i/>
          <w:color w:val="000000" w:themeColor="text1"/>
        </w:rPr>
      </w:pPr>
    </w:p>
    <w:p w14:paraId="3B252EA1" w14:textId="77777777" w:rsidR="00BD4B33" w:rsidRDefault="00BD4B33" w:rsidP="00B74EBE">
      <w:pPr>
        <w:ind w:firstLine="567"/>
        <w:rPr>
          <w:rFonts w:cs="Arial"/>
          <w:i/>
          <w:color w:val="000000" w:themeColor="text1"/>
        </w:rPr>
      </w:pPr>
    </w:p>
    <w:p w14:paraId="13656A91" w14:textId="0C688584" w:rsidR="00B74EBE" w:rsidRDefault="00912EF2" w:rsidP="001818AE">
      <w:pPr>
        <w:spacing w:line="276" w:lineRule="auto"/>
        <w:ind w:left="1418" w:hanging="1418"/>
        <w:rPr>
          <w:rFonts w:cs="Arial"/>
          <w:b/>
        </w:rPr>
      </w:pPr>
      <w:r w:rsidRPr="00612729">
        <w:rPr>
          <w:b/>
          <w:shd w:val="clear" w:color="auto" w:fill="00B6E4"/>
        </w:rPr>
        <w:t xml:space="preserve">Question </w:t>
      </w:r>
      <w:r w:rsidR="00E5446C">
        <w:rPr>
          <w:b/>
          <w:shd w:val="clear" w:color="auto" w:fill="00B6E4"/>
        </w:rPr>
        <w:t>2.</w:t>
      </w:r>
      <w:r w:rsidR="001818AE">
        <w:rPr>
          <w:b/>
          <w:shd w:val="clear" w:color="auto" w:fill="00B6E4"/>
        </w:rPr>
        <w:t>1-9</w:t>
      </w:r>
      <w:r w:rsidRPr="001818AE">
        <w:rPr>
          <w:rStyle w:val="Heading2Char"/>
          <w:rFonts w:cs="Arial"/>
          <w:color w:val="000000" w:themeColor="text1"/>
          <w:u w:val="none"/>
        </w:rPr>
        <w:t xml:space="preserve"> </w:t>
      </w:r>
      <w:r w:rsidR="00B74EBE" w:rsidRPr="00612729">
        <w:rPr>
          <w:rFonts w:cs="Arial"/>
          <w:b/>
        </w:rPr>
        <w:t xml:space="preserve">Please indicate the scope and frequency of use of pesticides/products containing </w:t>
      </w:r>
      <w:r w:rsidR="00F557EC">
        <w:rPr>
          <w:rFonts w:cs="Arial"/>
          <w:b/>
        </w:rPr>
        <w:t>Imidacloprid</w:t>
      </w:r>
    </w:p>
    <w:p w14:paraId="56E7AB20" w14:textId="77777777" w:rsidR="00E75B98" w:rsidRPr="00087CA5" w:rsidRDefault="00E75B98" w:rsidP="00E75B98">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09CC12C" w14:textId="77777777" w:rsidR="00E75B98" w:rsidRPr="00087CA5" w:rsidRDefault="00E75B98" w:rsidP="00E75B98">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68AB6097" w14:textId="77777777" w:rsidR="00E75B98" w:rsidRDefault="00E75B98" w:rsidP="00E75B98">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11A5761F" w14:textId="77777777" w:rsidR="00E75B98" w:rsidRPr="008F479C" w:rsidRDefault="00E75B98" w:rsidP="00E75B98">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13B14101" w14:textId="77777777" w:rsidR="00E75B98" w:rsidRDefault="00E75B98" w:rsidP="00E75B98">
      <w:pPr>
        <w:spacing w:line="240" w:lineRule="auto"/>
        <w:contextualSpacing/>
        <w:rPr>
          <w:rFonts w:cs="Arial"/>
          <w:shd w:val="clear" w:color="auto" w:fill="B7F1FF"/>
        </w:rPr>
      </w:pPr>
    </w:p>
    <w:p w14:paraId="1217909E" w14:textId="77777777" w:rsidR="00E75B98" w:rsidRDefault="00E75B98" w:rsidP="00E75B98">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2D13BB4A" w14:textId="77777777" w:rsidR="00E75B98" w:rsidRDefault="00E75B98" w:rsidP="00E75B98">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6904E112" w14:textId="77777777" w:rsidR="00E75B98" w:rsidRPr="00612729" w:rsidRDefault="00E75B98" w:rsidP="00E75B98">
      <w:pPr>
        <w:spacing w:line="240" w:lineRule="auto"/>
        <w:contextualSpacing/>
        <w:rPr>
          <w:rFonts w:cs="Arial"/>
        </w:rPr>
      </w:pPr>
    </w:p>
    <w:p w14:paraId="7B3B4B8C" w14:textId="77777777" w:rsidR="00E75B98" w:rsidRDefault="00E75B98" w:rsidP="00E75B98">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2CCE3C29" w14:textId="77777777" w:rsidR="00E75B98" w:rsidRDefault="00E75B98" w:rsidP="00E75B98">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EE6C5EF" w14:textId="77777777" w:rsidR="00E75B98" w:rsidRPr="00612729" w:rsidRDefault="00E75B98" w:rsidP="00E75B98">
      <w:pPr>
        <w:spacing w:line="240" w:lineRule="auto"/>
        <w:contextualSpacing/>
        <w:rPr>
          <w:rFonts w:cs="Arial"/>
        </w:rPr>
      </w:pPr>
    </w:p>
    <w:p w14:paraId="7644683E" w14:textId="77777777" w:rsidR="00E75B98" w:rsidRDefault="00E75B98" w:rsidP="00E75B98">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39600DA2" w14:textId="77777777" w:rsidR="00E75B98" w:rsidRPr="00612729" w:rsidRDefault="00E75B98" w:rsidP="00E75B98">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A5250AF" w14:textId="11EA1A39" w:rsidR="00B74EBE" w:rsidRDefault="00B74EBE" w:rsidP="00B74EBE">
      <w:pPr>
        <w:ind w:firstLine="567"/>
        <w:rPr>
          <w:rFonts w:cs="Arial"/>
          <w:i/>
          <w:color w:val="000000" w:themeColor="text1"/>
        </w:rPr>
      </w:pPr>
    </w:p>
    <w:p w14:paraId="5CFCBCFE" w14:textId="77777777" w:rsidR="008A103C" w:rsidRDefault="008A103C" w:rsidP="00B74EBE">
      <w:pPr>
        <w:ind w:firstLine="567"/>
        <w:rPr>
          <w:rFonts w:cs="Arial"/>
          <w:i/>
          <w:color w:val="000000" w:themeColor="text1"/>
        </w:rPr>
      </w:pPr>
    </w:p>
    <w:p w14:paraId="7B116A0E" w14:textId="451E31D0" w:rsidR="00F557EC" w:rsidRPr="001818AE" w:rsidRDefault="00F557EC"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rPr>
      </w:pPr>
      <w:r w:rsidRPr="001818AE">
        <w:rPr>
          <w:rFonts w:cs="Arial"/>
          <w:b/>
        </w:rPr>
        <w:t>Thiamet</w:t>
      </w:r>
      <w:r w:rsidR="00601E83" w:rsidRPr="001818AE">
        <w:rPr>
          <w:rFonts w:cs="Arial"/>
          <w:b/>
        </w:rPr>
        <w:t>h</w:t>
      </w:r>
      <w:r w:rsidRPr="001818AE">
        <w:rPr>
          <w:rFonts w:cs="Arial"/>
          <w:b/>
        </w:rPr>
        <w:t>oxam</w:t>
      </w:r>
    </w:p>
    <w:p w14:paraId="661E863B" w14:textId="7834F8EB" w:rsidR="00F557EC" w:rsidRPr="001818AE" w:rsidRDefault="00F557EC"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rPr>
      </w:pPr>
      <w:r w:rsidRPr="001818AE">
        <w:rPr>
          <w:rFonts w:cs="Arial"/>
          <w:i/>
          <w:sz w:val="18"/>
          <w:szCs w:val="18"/>
        </w:rPr>
        <w:t>(examples of trade names of pesticides containing this a</w:t>
      </w:r>
      <w:r w:rsidR="003769D0" w:rsidRPr="001818AE">
        <w:rPr>
          <w:rFonts w:cs="Arial"/>
          <w:i/>
          <w:sz w:val="18"/>
          <w:szCs w:val="18"/>
        </w:rPr>
        <w:t>ctive ingredient</w:t>
      </w:r>
      <w:r w:rsidRPr="001818AE">
        <w:rPr>
          <w:rFonts w:cs="Arial"/>
          <w:i/>
          <w:sz w:val="18"/>
          <w:szCs w:val="18"/>
        </w:rPr>
        <w:t>:</w:t>
      </w:r>
      <w:r w:rsidRPr="001818AE">
        <w:rPr>
          <w:rFonts w:cs="Arial"/>
          <w:b/>
          <w:i/>
          <w:sz w:val="18"/>
          <w:szCs w:val="18"/>
        </w:rPr>
        <w:t xml:space="preserve"> Actara, Acti-for, Agricao, Angeo, Boradyne, Engeo, Tropidine, Voliam flexi, True</w:t>
      </w:r>
      <w:r w:rsidR="0030432D" w:rsidRPr="001818AE">
        <w:rPr>
          <w:rFonts w:cs="Arial"/>
          <w:b/>
          <w:i/>
          <w:sz w:val="18"/>
          <w:szCs w:val="18"/>
        </w:rPr>
        <w:t>)</w:t>
      </w:r>
    </w:p>
    <w:p w14:paraId="3C107C0C" w14:textId="77777777" w:rsidR="00F557EC" w:rsidRPr="00612729" w:rsidRDefault="00F557EC" w:rsidP="00F557EC">
      <w:pPr>
        <w:rPr>
          <w:rFonts w:cs="Arial"/>
          <w:b/>
          <w:color w:val="000000" w:themeColor="text1"/>
          <w:sz w:val="22"/>
        </w:rPr>
      </w:pPr>
    </w:p>
    <w:p w14:paraId="5F73A070" w14:textId="47FDC75C" w:rsidR="00F557EC" w:rsidRPr="002B6B17" w:rsidRDefault="00912EF2" w:rsidP="009F16B3">
      <w:pPr>
        <w:spacing w:after="120" w:line="240" w:lineRule="auto"/>
        <w:ind w:left="1418" w:hanging="1418"/>
        <w:rPr>
          <w:rFonts w:cs="Arial"/>
        </w:rPr>
      </w:pPr>
      <w:r w:rsidRPr="00612729">
        <w:rPr>
          <w:b/>
          <w:shd w:val="clear" w:color="auto" w:fill="00B6E4"/>
        </w:rPr>
        <w:lastRenderedPageBreak/>
        <w:t xml:space="preserve">Question </w:t>
      </w:r>
      <w:r w:rsidR="00E5446C">
        <w:rPr>
          <w:b/>
          <w:shd w:val="clear" w:color="auto" w:fill="00B6E4"/>
        </w:rPr>
        <w:t>2.</w:t>
      </w:r>
      <w:r w:rsidR="00DA1965">
        <w:rPr>
          <w:b/>
          <w:shd w:val="clear" w:color="auto" w:fill="00B6E4"/>
        </w:rPr>
        <w:t>1</w:t>
      </w:r>
      <w:r w:rsidR="001818AE">
        <w:rPr>
          <w:b/>
          <w:shd w:val="clear" w:color="auto" w:fill="00B6E4"/>
        </w:rPr>
        <w:t>-10</w:t>
      </w:r>
      <w:r>
        <w:rPr>
          <w:rStyle w:val="Heading2Char"/>
          <w:rFonts w:cs="Arial"/>
          <w:color w:val="000000" w:themeColor="text1"/>
          <w:u w:val="none"/>
          <w:shd w:val="clear" w:color="auto" w:fill="00B9E4"/>
        </w:rPr>
        <w:t xml:space="preserve"> </w:t>
      </w:r>
      <w:r w:rsidR="00F557EC" w:rsidRPr="00D1404E">
        <w:rPr>
          <w:rFonts w:cs="Arial"/>
          <w:b/>
        </w:rPr>
        <w:t>Are you aware of any alternative products or practices (chemical or non-chemical) which could be used, instead of</w:t>
      </w:r>
      <w:r w:rsidR="00F557EC" w:rsidRPr="00D1404E">
        <w:rPr>
          <w:rFonts w:cs="Arial"/>
          <w:b/>
          <w:color w:val="00B6E4"/>
        </w:rPr>
        <w:t xml:space="preserve"> </w:t>
      </w:r>
      <w:r w:rsidR="00F557EC">
        <w:rPr>
          <w:rFonts w:cs="Arial"/>
          <w:b/>
          <w:i/>
          <w:color w:val="00B6E4"/>
          <w:u w:val="single"/>
        </w:rPr>
        <w:t>Thiame</w:t>
      </w:r>
      <w:r w:rsidR="00F557EC" w:rsidRPr="00835510">
        <w:rPr>
          <w:rFonts w:cs="Arial"/>
          <w:b/>
          <w:i/>
          <w:color w:val="00B6E4"/>
          <w:u w:val="single"/>
        </w:rPr>
        <w:t>t</w:t>
      </w:r>
      <w:r w:rsidR="00601E83" w:rsidRPr="00835510">
        <w:rPr>
          <w:rFonts w:cs="Arial"/>
          <w:b/>
          <w:i/>
          <w:color w:val="00B6E4"/>
          <w:u w:val="single"/>
        </w:rPr>
        <w:t>h</w:t>
      </w:r>
      <w:r w:rsidR="00F557EC" w:rsidRPr="00835510">
        <w:rPr>
          <w:rFonts w:cs="Arial"/>
          <w:b/>
          <w:i/>
          <w:color w:val="00B6E4"/>
          <w:u w:val="single"/>
        </w:rPr>
        <w:t>oxa</w:t>
      </w:r>
      <w:r w:rsidR="00F557EC">
        <w:rPr>
          <w:rFonts w:cs="Arial"/>
          <w:b/>
          <w:i/>
          <w:color w:val="00B6E4"/>
          <w:u w:val="single"/>
        </w:rPr>
        <w:t>m</w:t>
      </w:r>
      <w:r w:rsidR="00F557EC" w:rsidRPr="00835510">
        <w:rPr>
          <w:rFonts w:cs="Arial"/>
          <w:b/>
          <w:i/>
          <w:color w:val="00B6E4"/>
          <w:u w:val="single"/>
        </w:rPr>
        <w:t>?</w:t>
      </w:r>
    </w:p>
    <w:p w14:paraId="1A983868" w14:textId="77777777" w:rsidR="00390206" w:rsidRPr="005E31A1" w:rsidRDefault="00390206" w:rsidP="00390206">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5CB8AD3E" w14:textId="77777777" w:rsidR="00390206" w:rsidRPr="005E31A1" w:rsidRDefault="00390206" w:rsidP="00390206">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33DB1DF5" w14:textId="77777777" w:rsidR="00390206" w:rsidRPr="00612729" w:rsidRDefault="00390206" w:rsidP="00390206">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78191232"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74DC1254"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39B81E9F"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677B8836"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Crop varieties resistant or tolerant of the pest/disease</w:t>
      </w:r>
    </w:p>
    <w:p w14:paraId="09256047"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Sticky traps, pheromone or other traps or physical barriers</w:t>
      </w:r>
    </w:p>
    <w:p w14:paraId="79EB4367"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Enhanced crop rotation or intercropping</w:t>
      </w:r>
    </w:p>
    <w:p w14:paraId="5185CEC9" w14:textId="77777777" w:rsidR="00390206" w:rsidRPr="00CF6CF7" w:rsidRDefault="00390206" w:rsidP="00555F05">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Other good cultural or agronomic practices, e.g. management to avoid lush, green crop foliage which attracts sucking pests</w:t>
      </w:r>
    </w:p>
    <w:p w14:paraId="799073D2" w14:textId="35B84736" w:rsidR="00FD5398" w:rsidRPr="00E9568A" w:rsidRDefault="00390206" w:rsidP="00FD5398">
      <w:pPr>
        <w:tabs>
          <w:tab w:val="left" w:pos="4395"/>
        </w:tabs>
        <w:spacing w:line="240" w:lineRule="auto"/>
        <w:ind w:left="284" w:hanging="284"/>
        <w:rPr>
          <w:rFonts w:cs="Arial"/>
          <w:color w:val="000000" w:themeColor="text1"/>
        </w:rPr>
      </w:pPr>
      <w:r w:rsidRPr="00FD5398">
        <w:rPr>
          <w:rFonts w:cs="Arial"/>
          <w:color w:val="000000" w:themeColor="text1"/>
        </w:rPr>
        <w:fldChar w:fldCharType="begin">
          <w:ffData>
            <w:name w:val="Check38"/>
            <w:enabled/>
            <w:calcOnExit w:val="0"/>
            <w:checkBox>
              <w:sizeAuto/>
              <w:default w:val="0"/>
            </w:checkBox>
          </w:ffData>
        </w:fldChar>
      </w:r>
      <w:r w:rsidRPr="00FD5398">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FD5398">
        <w:rPr>
          <w:rFonts w:cs="Arial"/>
          <w:color w:val="000000" w:themeColor="text1"/>
        </w:rPr>
        <w:fldChar w:fldCharType="end"/>
      </w:r>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5B1CF8CB" w14:textId="77777777" w:rsidR="00390206" w:rsidRPr="00CF6CF7" w:rsidRDefault="00390206" w:rsidP="00555F05">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CF6CF7">
        <w:rPr>
          <w:rFonts w:cs="Arial"/>
          <w:color w:val="000000" w:themeColor="text1"/>
          <w:u w:val="single"/>
        </w:rPr>
        <w:fldChar w:fldCharType="begin">
          <w:ffData>
            <w:name w:val="Text11"/>
            <w:enabled/>
            <w:calcOnExit w:val="0"/>
            <w:textInput/>
          </w:ffData>
        </w:fldChar>
      </w:r>
      <w:r w:rsidRPr="00CF6CF7">
        <w:rPr>
          <w:rFonts w:cs="Arial"/>
          <w:color w:val="000000" w:themeColor="text1"/>
          <w:u w:val="single"/>
        </w:rPr>
        <w:instrText xml:space="preserve"> FORMTEXT </w:instrText>
      </w:r>
      <w:r w:rsidRPr="00CF6CF7">
        <w:rPr>
          <w:rFonts w:cs="Arial"/>
          <w:color w:val="000000" w:themeColor="text1"/>
          <w:u w:val="single"/>
        </w:rPr>
      </w:r>
      <w:r w:rsidRPr="00CF6CF7">
        <w:rPr>
          <w:rFonts w:cs="Arial"/>
          <w:color w:val="000000" w:themeColor="text1"/>
          <w:u w:val="single"/>
        </w:rPr>
        <w:fldChar w:fldCharType="separate"/>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color w:val="000000" w:themeColor="text1"/>
          <w:u w:val="single"/>
        </w:rPr>
        <w:fldChar w:fldCharType="end"/>
      </w:r>
    </w:p>
    <w:p w14:paraId="029EE131" w14:textId="77777777" w:rsidR="00F557EC" w:rsidRDefault="00F557EC" w:rsidP="00F557EC">
      <w:pPr>
        <w:ind w:firstLine="567"/>
        <w:rPr>
          <w:rFonts w:cs="Arial"/>
          <w:color w:val="000000" w:themeColor="text1"/>
          <w:u w:val="single"/>
        </w:rPr>
      </w:pPr>
    </w:p>
    <w:p w14:paraId="2431C97A" w14:textId="72AB809C" w:rsidR="00F557EC" w:rsidRPr="005E31A1" w:rsidRDefault="00912EF2" w:rsidP="009F16B3">
      <w:pPr>
        <w:spacing w:after="120" w:line="240" w:lineRule="auto"/>
        <w:ind w:left="1418" w:hanging="1418"/>
        <w:rPr>
          <w:rFonts w:cs="Arial"/>
          <w:b/>
        </w:rPr>
      </w:pPr>
      <w:r w:rsidRPr="00612729">
        <w:rPr>
          <w:b/>
          <w:shd w:val="clear" w:color="auto" w:fill="00B6E4"/>
        </w:rPr>
        <w:t xml:space="preserve">Question </w:t>
      </w:r>
      <w:r w:rsidR="00E5446C">
        <w:rPr>
          <w:b/>
          <w:shd w:val="clear" w:color="auto" w:fill="00B6E4"/>
        </w:rPr>
        <w:t>2.</w:t>
      </w:r>
      <w:r w:rsidR="001818AE">
        <w:rPr>
          <w:b/>
          <w:shd w:val="clear" w:color="auto" w:fill="00B6E4"/>
        </w:rPr>
        <w:t>1-11</w:t>
      </w:r>
      <w:r w:rsidR="001818AE">
        <w:rPr>
          <w:rFonts w:cs="Arial"/>
          <w:b/>
        </w:rPr>
        <w:t xml:space="preserve"> F</w:t>
      </w:r>
      <w:r w:rsidR="00F557EC">
        <w:rPr>
          <w:rFonts w:cs="Arial"/>
          <w:b/>
        </w:rPr>
        <w:t>or which reasons phasing out this material might be challenging for you / your members?</w:t>
      </w:r>
    </w:p>
    <w:p w14:paraId="7AE731B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126BEDD0"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518F096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77694B4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1D7AA55D"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052692EB"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33DEE257" w14:textId="77777777" w:rsidR="00BD5B55" w:rsidRPr="00BD5B55" w:rsidRDefault="00BD5B55" w:rsidP="00555F05">
      <w:pPr>
        <w:spacing w:line="240" w:lineRule="auto"/>
        <w:rPr>
          <w:rFonts w:cs="Arial"/>
          <w:color w:val="000000" w:themeColor="text1"/>
        </w:rPr>
      </w:pPr>
      <w:r w:rsidRPr="00BD5B55">
        <w:rPr>
          <w:rFonts w:cs="Arial"/>
          <w:color w:val="000000" w:themeColor="text1"/>
        </w:rPr>
        <w:lastRenderedPageBreak/>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089DFA73"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4A304E37" w14:textId="1C7AB4C0" w:rsidR="00F557EC" w:rsidRDefault="00F557EC" w:rsidP="00F557EC">
      <w:pPr>
        <w:ind w:firstLine="567"/>
        <w:rPr>
          <w:rFonts w:cs="Arial"/>
          <w:i/>
          <w:color w:val="000000" w:themeColor="text1"/>
        </w:rPr>
      </w:pPr>
    </w:p>
    <w:p w14:paraId="2A74F08F" w14:textId="77777777" w:rsidR="00BD4B33" w:rsidRDefault="00BD4B33" w:rsidP="00F557EC">
      <w:pPr>
        <w:ind w:firstLine="567"/>
        <w:rPr>
          <w:rFonts w:cs="Arial"/>
          <w:i/>
          <w:color w:val="000000" w:themeColor="text1"/>
        </w:rPr>
      </w:pPr>
    </w:p>
    <w:p w14:paraId="3A3562E1" w14:textId="578B68F3" w:rsidR="00F557EC" w:rsidRDefault="00912EF2" w:rsidP="008A103C">
      <w:pPr>
        <w:spacing w:after="240" w:line="240" w:lineRule="auto"/>
        <w:ind w:left="1418" w:hanging="1418"/>
        <w:rPr>
          <w:rFonts w:cs="Arial"/>
          <w:b/>
        </w:rPr>
      </w:pPr>
      <w:r w:rsidRPr="00612729">
        <w:rPr>
          <w:b/>
          <w:shd w:val="clear" w:color="auto" w:fill="00B6E4"/>
        </w:rPr>
        <w:t xml:space="preserve">Question </w:t>
      </w:r>
      <w:r w:rsidR="00835510">
        <w:rPr>
          <w:b/>
          <w:shd w:val="clear" w:color="auto" w:fill="00B6E4"/>
        </w:rPr>
        <w:t>2</w:t>
      </w:r>
      <w:r w:rsidR="00E5446C">
        <w:rPr>
          <w:b/>
          <w:shd w:val="clear" w:color="auto" w:fill="00B6E4"/>
        </w:rPr>
        <w:t>.</w:t>
      </w:r>
      <w:r w:rsidR="00DA1965">
        <w:rPr>
          <w:b/>
          <w:shd w:val="clear" w:color="auto" w:fill="00B6E4"/>
        </w:rPr>
        <w:t>1</w:t>
      </w:r>
      <w:r w:rsidR="001818AE">
        <w:rPr>
          <w:b/>
          <w:shd w:val="clear" w:color="auto" w:fill="00B6E4"/>
        </w:rPr>
        <w:t>-12</w:t>
      </w:r>
      <w:r w:rsidR="00835510" w:rsidRPr="00835510">
        <w:rPr>
          <w:b/>
        </w:rPr>
        <w:t xml:space="preserve"> </w:t>
      </w:r>
      <w:r w:rsidR="00F557EC" w:rsidRPr="00612729">
        <w:rPr>
          <w:rFonts w:cs="Arial"/>
          <w:b/>
        </w:rPr>
        <w:t xml:space="preserve">Please indicate the scope and frequency of use of pesticides/products containing </w:t>
      </w:r>
      <w:r w:rsidR="00F557EC">
        <w:rPr>
          <w:rFonts w:cs="Arial"/>
          <w:b/>
        </w:rPr>
        <w:t>Thiamethoxam</w:t>
      </w:r>
    </w:p>
    <w:p w14:paraId="2CFB2610" w14:textId="77777777" w:rsidR="00F65D62" w:rsidRPr="00087CA5" w:rsidRDefault="00F65D62" w:rsidP="00F65D62">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9EFF36D" w14:textId="77777777" w:rsidR="00F65D62" w:rsidRPr="00087CA5" w:rsidRDefault="00F65D62" w:rsidP="00F65D62">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55A7E9B" w14:textId="77777777" w:rsidR="00F65D62" w:rsidRDefault="00F65D62" w:rsidP="00F65D62">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3BB7CA43" w14:textId="77777777" w:rsidR="00F65D62" w:rsidRPr="008F479C" w:rsidRDefault="00F65D62" w:rsidP="00F65D62">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14D750E6" w14:textId="77777777" w:rsidR="00F65D62" w:rsidRDefault="00F65D62" w:rsidP="00F65D62">
      <w:pPr>
        <w:spacing w:line="240" w:lineRule="auto"/>
        <w:contextualSpacing/>
        <w:rPr>
          <w:rFonts w:cs="Arial"/>
          <w:shd w:val="clear" w:color="auto" w:fill="B7F1FF"/>
        </w:rPr>
      </w:pPr>
    </w:p>
    <w:p w14:paraId="234731E4" w14:textId="77777777" w:rsidR="00F65D62" w:rsidRDefault="00F65D62" w:rsidP="00F65D62">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7D51C35A" w14:textId="77777777" w:rsidR="00F65D62" w:rsidRDefault="00F65D62" w:rsidP="00F65D62">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4C0577F" w14:textId="77777777" w:rsidR="00F65D62" w:rsidRPr="00612729" w:rsidRDefault="00F65D62" w:rsidP="00F65D62">
      <w:pPr>
        <w:spacing w:line="240" w:lineRule="auto"/>
        <w:contextualSpacing/>
        <w:rPr>
          <w:rFonts w:cs="Arial"/>
        </w:rPr>
      </w:pPr>
    </w:p>
    <w:p w14:paraId="21E96A19" w14:textId="77777777" w:rsidR="00F65D62" w:rsidRDefault="00F65D62" w:rsidP="00F65D62">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1297F516" w14:textId="77777777" w:rsidR="00F65D62" w:rsidRDefault="00F65D62" w:rsidP="00F65D62">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6AA202B7" w14:textId="77777777" w:rsidR="00F65D62" w:rsidRPr="00612729" w:rsidRDefault="00F65D62" w:rsidP="00F65D62">
      <w:pPr>
        <w:spacing w:line="240" w:lineRule="auto"/>
        <w:contextualSpacing/>
        <w:rPr>
          <w:rFonts w:cs="Arial"/>
        </w:rPr>
      </w:pPr>
    </w:p>
    <w:p w14:paraId="644F0962" w14:textId="77777777" w:rsidR="00F65D62" w:rsidRDefault="00F65D62" w:rsidP="00F65D62">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4727EBD0" w14:textId="77777777" w:rsidR="00F65D62" w:rsidRPr="00612729" w:rsidRDefault="00F65D62" w:rsidP="00F65D62">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618E6406" w14:textId="77777777" w:rsidR="00F65D62" w:rsidRDefault="00F65D62" w:rsidP="00F65D62">
      <w:pPr>
        <w:ind w:firstLine="567"/>
        <w:rPr>
          <w:rFonts w:cs="Arial"/>
          <w:i/>
          <w:color w:val="000000" w:themeColor="text1"/>
        </w:rPr>
      </w:pPr>
    </w:p>
    <w:p w14:paraId="00D932CC" w14:textId="77777777" w:rsidR="008A103C" w:rsidRDefault="008A103C" w:rsidP="00F557EC">
      <w:pPr>
        <w:ind w:firstLine="567"/>
        <w:rPr>
          <w:rFonts w:cs="Arial"/>
          <w:i/>
          <w:color w:val="000000" w:themeColor="text1"/>
        </w:rPr>
      </w:pPr>
    </w:p>
    <w:p w14:paraId="1D663CF9" w14:textId="6F87BB02" w:rsidR="006C5E7C" w:rsidRPr="001818AE" w:rsidRDefault="006C5E7C"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1818AE">
        <w:rPr>
          <w:rFonts w:cs="Arial"/>
          <w:b/>
          <w:color w:val="000000" w:themeColor="text1"/>
          <w:shd w:val="clear" w:color="auto" w:fill="00B6E4"/>
        </w:rPr>
        <w:t>Thiacloprid</w:t>
      </w:r>
    </w:p>
    <w:p w14:paraId="763DCC2F" w14:textId="5BB09C14" w:rsidR="006C5E7C" w:rsidRPr="0053742C" w:rsidRDefault="007B49D2"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rPr>
      </w:pPr>
      <w:r>
        <w:rPr>
          <w:rFonts w:cs="Arial"/>
          <w:i/>
          <w:sz w:val="18"/>
          <w:szCs w:val="18"/>
        </w:rPr>
        <w:t>(example</w:t>
      </w:r>
      <w:r w:rsidR="006C5E7C" w:rsidRPr="0053742C">
        <w:rPr>
          <w:rFonts w:cs="Arial"/>
          <w:i/>
          <w:sz w:val="18"/>
          <w:szCs w:val="18"/>
        </w:rPr>
        <w:t xml:space="preserve"> of trade name of pesticide containing this a</w:t>
      </w:r>
      <w:r w:rsidR="003769D0" w:rsidRPr="0053742C">
        <w:rPr>
          <w:rFonts w:cs="Arial"/>
          <w:i/>
          <w:sz w:val="18"/>
          <w:szCs w:val="18"/>
        </w:rPr>
        <w:t>ctive ingredient</w:t>
      </w:r>
      <w:r w:rsidR="006C5E7C" w:rsidRPr="0053742C">
        <w:rPr>
          <w:rFonts w:cs="Arial"/>
          <w:i/>
          <w:sz w:val="18"/>
          <w:szCs w:val="18"/>
        </w:rPr>
        <w:t>:</w:t>
      </w:r>
      <w:r w:rsidR="00B03A8A" w:rsidRPr="0053742C">
        <w:rPr>
          <w:rFonts w:cs="Arial"/>
          <w:b/>
          <w:i/>
          <w:sz w:val="18"/>
          <w:szCs w:val="18"/>
        </w:rPr>
        <w:t xml:space="preserve"> Proteus</w:t>
      </w:r>
      <w:r w:rsidR="006C5E7C" w:rsidRPr="0053742C">
        <w:rPr>
          <w:rFonts w:cs="Arial"/>
          <w:b/>
          <w:i/>
          <w:sz w:val="18"/>
          <w:szCs w:val="18"/>
        </w:rPr>
        <w:t xml:space="preserve"> )</w:t>
      </w:r>
    </w:p>
    <w:p w14:paraId="57CAE2A8" w14:textId="77777777" w:rsidR="006C5E7C" w:rsidRDefault="006C5E7C" w:rsidP="000F5673"/>
    <w:p w14:paraId="610BDCD1" w14:textId="667458F8" w:rsidR="00D1404E" w:rsidRPr="002B6B17" w:rsidRDefault="00912EF2" w:rsidP="009F16B3">
      <w:pPr>
        <w:spacing w:after="120" w:line="240" w:lineRule="auto"/>
        <w:ind w:left="1418" w:hanging="1560"/>
        <w:rPr>
          <w:rFonts w:cs="Arial"/>
        </w:rPr>
      </w:pPr>
      <w:r w:rsidRPr="00612729">
        <w:rPr>
          <w:b/>
          <w:shd w:val="clear" w:color="auto" w:fill="00B6E4"/>
        </w:rPr>
        <w:t xml:space="preserve">Question </w:t>
      </w:r>
      <w:r w:rsidR="00E5446C">
        <w:rPr>
          <w:b/>
          <w:shd w:val="clear" w:color="auto" w:fill="00B6E4"/>
        </w:rPr>
        <w:t>2.</w:t>
      </w:r>
      <w:r w:rsidR="00DA1965">
        <w:rPr>
          <w:b/>
          <w:shd w:val="clear" w:color="auto" w:fill="00B6E4"/>
        </w:rPr>
        <w:t>1</w:t>
      </w:r>
      <w:r w:rsidR="001818AE">
        <w:rPr>
          <w:b/>
          <w:shd w:val="clear" w:color="auto" w:fill="00B6E4"/>
        </w:rPr>
        <w:t>-13</w:t>
      </w:r>
      <w:r>
        <w:rPr>
          <w:rStyle w:val="Heading2Char"/>
          <w:rFonts w:cs="Arial"/>
          <w:color w:val="000000" w:themeColor="text1"/>
          <w:u w:val="none"/>
          <w:shd w:val="clear" w:color="auto" w:fill="00B9E4"/>
        </w:rPr>
        <w:t xml:space="preserve"> </w:t>
      </w:r>
      <w:r w:rsidR="00D1404E" w:rsidRPr="00D1404E">
        <w:rPr>
          <w:rFonts w:cs="Arial"/>
          <w:b/>
        </w:rPr>
        <w:t>Are you aware of any alternative products or practices (chemical or non-chemical) which could be used, instead of</w:t>
      </w:r>
      <w:r w:rsidR="00D1404E" w:rsidRPr="00D1404E">
        <w:rPr>
          <w:rFonts w:cs="Arial"/>
          <w:b/>
          <w:color w:val="00B6E4"/>
        </w:rPr>
        <w:t xml:space="preserve"> </w:t>
      </w:r>
      <w:r w:rsidR="00D1404E">
        <w:rPr>
          <w:rFonts w:cs="Arial"/>
          <w:b/>
          <w:i/>
          <w:color w:val="00B6E4"/>
          <w:u w:val="single"/>
        </w:rPr>
        <w:t>Thiacloprid</w:t>
      </w:r>
      <w:r w:rsidR="00D1404E" w:rsidRPr="002B6B17">
        <w:rPr>
          <w:rFonts w:cs="Arial"/>
        </w:rPr>
        <w:t>?</w:t>
      </w:r>
    </w:p>
    <w:p w14:paraId="57E0BDC0" w14:textId="77777777" w:rsidR="00390206" w:rsidRPr="005E31A1" w:rsidRDefault="00390206" w:rsidP="00390206">
      <w:pPr>
        <w:rPr>
          <w:rFonts w:cs="Arial"/>
        </w:rPr>
      </w:pPr>
      <w:r>
        <w:rPr>
          <w:rFonts w:cs="Arial"/>
        </w:rPr>
        <w:lastRenderedPageBreak/>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63DC4A4F" w14:textId="77777777" w:rsidR="00390206" w:rsidRPr="005E31A1" w:rsidRDefault="00390206" w:rsidP="00390206">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151BB78E" w14:textId="77777777" w:rsidR="00390206" w:rsidRPr="00612729" w:rsidRDefault="00390206" w:rsidP="00390206">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635D89EA"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1680D337"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6733AC76"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446C0FA5"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Crop varieties resistant or tolerant of the pest/disease</w:t>
      </w:r>
    </w:p>
    <w:p w14:paraId="00A1128C"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Sticky traps, pheromone or other traps or physical barriers</w:t>
      </w:r>
    </w:p>
    <w:p w14:paraId="3E514406"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Enhanced crop rotation or intercropping</w:t>
      </w:r>
    </w:p>
    <w:p w14:paraId="4EAB78BD" w14:textId="77777777" w:rsidR="00390206" w:rsidRPr="00CF6CF7" w:rsidRDefault="00390206" w:rsidP="00555F05">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Other good cultural or agronomic practices, e.g. management to avoid lush, green crop foliage which attracts sucking pests</w:t>
      </w:r>
    </w:p>
    <w:p w14:paraId="7CC416A3" w14:textId="09A56F64" w:rsidR="00FD5398" w:rsidRPr="00CF6CF7" w:rsidRDefault="00390206" w:rsidP="00FD5398">
      <w:pPr>
        <w:spacing w:line="240" w:lineRule="auto"/>
        <w:rPr>
          <w:rFonts w:cs="Arial"/>
          <w:color w:val="000000" w:themeColor="text1"/>
        </w:rPr>
      </w:pPr>
      <w:r w:rsidRPr="00CF6CF7">
        <w:rPr>
          <w:rFonts w:cs="Arial"/>
          <w:color w:val="000000" w:themeColor="text1"/>
        </w:rPr>
        <w:fldChar w:fldCharType="begin">
          <w:ffData>
            <w:name w:val="Check38"/>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00FD5398" w:rsidRPr="00FD5398">
        <w:rPr>
          <w:rFonts w:cs="Arial"/>
          <w:color w:val="000000" w:themeColor="text1"/>
        </w:rPr>
        <w:t xml:space="preserve"> </w:t>
      </w:r>
      <w:r w:rsidR="00FD5398" w:rsidRPr="00E9568A">
        <w:rPr>
          <w:rFonts w:cs="Arial"/>
          <w:color w:val="000000" w:themeColor="text1"/>
        </w:rPr>
        <w:t>Alternative chemical products that are not on the Fairtrade HML Orange List, please specify</w:t>
      </w:r>
      <w:r w:rsidR="00FD5398">
        <w:rPr>
          <w:rFonts w:cs="Arial"/>
          <w:color w:val="000000" w:themeColor="text1"/>
        </w:rPr>
        <w:t xml:space="preserve">: </w:t>
      </w:r>
      <w:r w:rsidR="00FD5398">
        <w:rPr>
          <w:rFonts w:cs="Arial"/>
          <w:color w:val="000000" w:themeColor="text1"/>
        </w:rPr>
        <w:fldChar w:fldCharType="begin">
          <w:ffData>
            <w:name w:val="Text34"/>
            <w:enabled/>
            <w:calcOnExit w:val="0"/>
            <w:textInput/>
          </w:ffData>
        </w:fldChar>
      </w:r>
      <w:r w:rsidR="00FD5398">
        <w:rPr>
          <w:rFonts w:cs="Arial"/>
          <w:color w:val="000000" w:themeColor="text1"/>
        </w:rPr>
        <w:instrText xml:space="preserve"> FORMTEXT </w:instrText>
      </w:r>
      <w:r w:rsidR="00FD5398">
        <w:rPr>
          <w:rFonts w:cs="Arial"/>
          <w:color w:val="000000" w:themeColor="text1"/>
        </w:rPr>
      </w:r>
      <w:r w:rsidR="00FD5398">
        <w:rPr>
          <w:rFonts w:cs="Arial"/>
          <w:color w:val="000000" w:themeColor="text1"/>
        </w:rPr>
        <w:fldChar w:fldCharType="separate"/>
      </w:r>
      <w:r w:rsidR="00FD5398">
        <w:rPr>
          <w:rFonts w:cs="Arial"/>
          <w:noProof/>
          <w:color w:val="000000" w:themeColor="text1"/>
        </w:rPr>
        <w:t> </w:t>
      </w:r>
      <w:r w:rsidR="00FD5398">
        <w:rPr>
          <w:rFonts w:cs="Arial"/>
          <w:noProof/>
          <w:color w:val="000000" w:themeColor="text1"/>
        </w:rPr>
        <w:t> </w:t>
      </w:r>
      <w:r w:rsidR="00FD5398">
        <w:rPr>
          <w:rFonts w:cs="Arial"/>
          <w:noProof/>
          <w:color w:val="000000" w:themeColor="text1"/>
        </w:rPr>
        <w:t> </w:t>
      </w:r>
      <w:r w:rsidR="00FD5398">
        <w:rPr>
          <w:rFonts w:cs="Arial"/>
          <w:noProof/>
          <w:color w:val="000000" w:themeColor="text1"/>
        </w:rPr>
        <w:t> </w:t>
      </w:r>
      <w:r w:rsidR="00FD5398">
        <w:rPr>
          <w:rFonts w:cs="Arial"/>
          <w:noProof/>
          <w:color w:val="000000" w:themeColor="text1"/>
        </w:rPr>
        <w:t> </w:t>
      </w:r>
      <w:r w:rsidR="00FD5398">
        <w:rPr>
          <w:rFonts w:cs="Arial"/>
          <w:color w:val="000000" w:themeColor="text1"/>
        </w:rPr>
        <w:fldChar w:fldCharType="end"/>
      </w:r>
    </w:p>
    <w:p w14:paraId="7CE1311F" w14:textId="5B91A06B" w:rsidR="00390206" w:rsidRPr="00CF6CF7" w:rsidRDefault="00390206" w:rsidP="00555F05">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CF6CF7">
        <w:rPr>
          <w:rFonts w:cs="Arial"/>
          <w:color w:val="000000" w:themeColor="text1"/>
          <w:u w:val="single"/>
        </w:rPr>
        <w:fldChar w:fldCharType="begin">
          <w:ffData>
            <w:name w:val="Text11"/>
            <w:enabled/>
            <w:calcOnExit w:val="0"/>
            <w:textInput/>
          </w:ffData>
        </w:fldChar>
      </w:r>
      <w:r w:rsidRPr="00CF6CF7">
        <w:rPr>
          <w:rFonts w:cs="Arial"/>
          <w:color w:val="000000" w:themeColor="text1"/>
          <w:u w:val="single"/>
        </w:rPr>
        <w:instrText xml:space="preserve"> FORMTEXT </w:instrText>
      </w:r>
      <w:r w:rsidRPr="00CF6CF7">
        <w:rPr>
          <w:rFonts w:cs="Arial"/>
          <w:color w:val="000000" w:themeColor="text1"/>
          <w:u w:val="single"/>
        </w:rPr>
      </w:r>
      <w:r w:rsidRPr="00CF6CF7">
        <w:rPr>
          <w:rFonts w:cs="Arial"/>
          <w:color w:val="000000" w:themeColor="text1"/>
          <w:u w:val="single"/>
        </w:rPr>
        <w:fldChar w:fldCharType="separate"/>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color w:val="000000" w:themeColor="text1"/>
          <w:u w:val="single"/>
        </w:rPr>
        <w:fldChar w:fldCharType="end"/>
      </w:r>
    </w:p>
    <w:p w14:paraId="76A1C722" w14:textId="633D6A60" w:rsidR="00D1404E" w:rsidRDefault="00D1404E" w:rsidP="00D1404E">
      <w:pPr>
        <w:ind w:firstLine="567"/>
        <w:rPr>
          <w:rFonts w:cs="Arial"/>
          <w:color w:val="000000" w:themeColor="text1"/>
          <w:u w:val="single"/>
        </w:rPr>
      </w:pPr>
    </w:p>
    <w:p w14:paraId="4626C934" w14:textId="5901B20C" w:rsidR="00BD4B33" w:rsidRDefault="00BD4B33" w:rsidP="00D1404E">
      <w:pPr>
        <w:ind w:firstLine="567"/>
        <w:rPr>
          <w:rFonts w:cs="Arial"/>
          <w:color w:val="000000" w:themeColor="text1"/>
          <w:u w:val="single"/>
        </w:rPr>
      </w:pPr>
    </w:p>
    <w:p w14:paraId="3761662D" w14:textId="6DA4C2E5" w:rsidR="00D1404E" w:rsidRPr="005E31A1" w:rsidRDefault="00912EF2" w:rsidP="009F16B3">
      <w:pPr>
        <w:spacing w:after="120" w:line="240" w:lineRule="auto"/>
        <w:ind w:left="1560" w:hanging="1560"/>
        <w:rPr>
          <w:rFonts w:cs="Arial"/>
          <w:b/>
        </w:rPr>
      </w:pPr>
      <w:r w:rsidRPr="00612729">
        <w:rPr>
          <w:b/>
          <w:shd w:val="clear" w:color="auto" w:fill="00B6E4"/>
        </w:rPr>
        <w:t xml:space="preserve">Question </w:t>
      </w:r>
      <w:r w:rsidR="00E5446C">
        <w:rPr>
          <w:b/>
          <w:shd w:val="clear" w:color="auto" w:fill="00B6E4"/>
        </w:rPr>
        <w:t>2.</w:t>
      </w:r>
      <w:r w:rsidR="001818AE">
        <w:rPr>
          <w:b/>
          <w:shd w:val="clear" w:color="auto" w:fill="00B6E4"/>
        </w:rPr>
        <w:t>1-14</w:t>
      </w:r>
      <w:r w:rsidR="001818AE" w:rsidRPr="001818AE">
        <w:rPr>
          <w:b/>
        </w:rPr>
        <w:t xml:space="preserve"> </w:t>
      </w:r>
      <w:r w:rsidR="006C5E7C">
        <w:rPr>
          <w:rFonts w:cs="Arial"/>
          <w:b/>
        </w:rPr>
        <w:t xml:space="preserve">For </w:t>
      </w:r>
      <w:r w:rsidR="00D1404E">
        <w:rPr>
          <w:rFonts w:cs="Arial"/>
          <w:b/>
        </w:rPr>
        <w:t>which reasons phasing out this material</w:t>
      </w:r>
      <w:r w:rsidR="00CF1F7E">
        <w:rPr>
          <w:rFonts w:cs="Arial"/>
          <w:b/>
        </w:rPr>
        <w:t xml:space="preserve"> or restricting its use</w:t>
      </w:r>
      <w:r w:rsidR="00D1404E">
        <w:rPr>
          <w:rFonts w:cs="Arial"/>
          <w:b/>
        </w:rPr>
        <w:t xml:space="preserve"> might be challenging for you / your members?</w:t>
      </w:r>
    </w:p>
    <w:p w14:paraId="76421675"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60647DCA"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0A3A8ED2"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0385B901"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3C16FD02"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58F4FE8E"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49D67CB4"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447AED8A"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367B1131" w14:textId="72977F52" w:rsidR="00D1404E" w:rsidRDefault="00D1404E" w:rsidP="00D1404E">
      <w:pPr>
        <w:ind w:firstLine="567"/>
        <w:rPr>
          <w:rFonts w:cs="Arial"/>
          <w:i/>
          <w:color w:val="000000" w:themeColor="text1"/>
        </w:rPr>
      </w:pPr>
    </w:p>
    <w:p w14:paraId="38FC6DE4" w14:textId="77777777" w:rsidR="00BD4B33" w:rsidRDefault="00BD4B33" w:rsidP="00D1404E">
      <w:pPr>
        <w:ind w:firstLine="567"/>
        <w:rPr>
          <w:rFonts w:cs="Arial"/>
          <w:i/>
          <w:color w:val="000000" w:themeColor="text1"/>
        </w:rPr>
      </w:pPr>
    </w:p>
    <w:p w14:paraId="2A4F5965" w14:textId="53465B08" w:rsidR="00D1404E" w:rsidRDefault="00912EF2" w:rsidP="008A103C">
      <w:pPr>
        <w:spacing w:after="240" w:line="240" w:lineRule="auto"/>
        <w:ind w:left="1559" w:hanging="1559"/>
        <w:rPr>
          <w:rFonts w:cs="Arial"/>
          <w:b/>
        </w:rPr>
      </w:pPr>
      <w:r w:rsidRPr="00612729">
        <w:rPr>
          <w:b/>
          <w:shd w:val="clear" w:color="auto" w:fill="00B6E4"/>
        </w:rPr>
        <w:t xml:space="preserve">Question </w:t>
      </w:r>
      <w:r w:rsidR="00E5446C">
        <w:rPr>
          <w:b/>
          <w:shd w:val="clear" w:color="auto" w:fill="00B6E4"/>
        </w:rPr>
        <w:t>2.</w:t>
      </w:r>
      <w:r w:rsidR="00DA1965">
        <w:rPr>
          <w:b/>
          <w:shd w:val="clear" w:color="auto" w:fill="00B6E4"/>
        </w:rPr>
        <w:t>1</w:t>
      </w:r>
      <w:r w:rsidR="001818AE">
        <w:rPr>
          <w:b/>
          <w:shd w:val="clear" w:color="auto" w:fill="00B6E4"/>
        </w:rPr>
        <w:t>-15</w:t>
      </w:r>
      <w:r w:rsidRPr="001818AE">
        <w:rPr>
          <w:rStyle w:val="Heading2Char"/>
          <w:rFonts w:cs="Arial"/>
          <w:color w:val="000000" w:themeColor="text1"/>
          <w:u w:val="none"/>
        </w:rPr>
        <w:t xml:space="preserve"> </w:t>
      </w:r>
      <w:r w:rsidR="00D1404E" w:rsidRPr="00612729">
        <w:rPr>
          <w:rFonts w:cs="Arial"/>
          <w:b/>
        </w:rPr>
        <w:t xml:space="preserve">Please indicate the scope and frequency of use of pesticides/products containing </w:t>
      </w:r>
      <w:r w:rsidR="00D1404E">
        <w:rPr>
          <w:rFonts w:cs="Arial"/>
          <w:b/>
        </w:rPr>
        <w:t>Thiacloprid.</w:t>
      </w:r>
    </w:p>
    <w:p w14:paraId="73D08BC5" w14:textId="77777777" w:rsidR="0098791A" w:rsidRPr="00087CA5" w:rsidRDefault="0098791A" w:rsidP="0098791A">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28EF45D"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6141478F"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2063267F"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16C89F0B" w14:textId="77777777" w:rsidR="0098791A" w:rsidRDefault="0098791A" w:rsidP="0098791A">
      <w:pPr>
        <w:spacing w:line="240" w:lineRule="auto"/>
        <w:contextualSpacing/>
        <w:rPr>
          <w:rFonts w:cs="Arial"/>
          <w:shd w:val="clear" w:color="auto" w:fill="B7F1FF"/>
        </w:rPr>
      </w:pPr>
    </w:p>
    <w:p w14:paraId="298A38B9"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36AECEE0"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6B432DA8" w14:textId="77777777" w:rsidR="0098791A" w:rsidRPr="00612729" w:rsidRDefault="0098791A" w:rsidP="0098791A">
      <w:pPr>
        <w:spacing w:line="240" w:lineRule="auto"/>
        <w:contextualSpacing/>
        <w:rPr>
          <w:rFonts w:cs="Arial"/>
        </w:rPr>
      </w:pPr>
    </w:p>
    <w:p w14:paraId="0B3B6E69"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020766AC"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0FA949F" w14:textId="77777777" w:rsidR="0098791A" w:rsidRPr="00612729" w:rsidRDefault="0098791A" w:rsidP="0098791A">
      <w:pPr>
        <w:spacing w:line="240" w:lineRule="auto"/>
        <w:contextualSpacing/>
        <w:rPr>
          <w:rFonts w:cs="Arial"/>
        </w:rPr>
      </w:pPr>
    </w:p>
    <w:p w14:paraId="5824842F"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0BEFE98D" w14:textId="77777777" w:rsidR="0098791A" w:rsidRPr="00612729" w:rsidRDefault="0098791A" w:rsidP="0098791A">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0DDF7DF9" w14:textId="77777777" w:rsidR="0098791A" w:rsidRDefault="0098791A" w:rsidP="0098791A">
      <w:pPr>
        <w:ind w:firstLine="567"/>
        <w:rPr>
          <w:rFonts w:cs="Arial"/>
          <w:i/>
          <w:color w:val="000000" w:themeColor="text1"/>
        </w:rPr>
      </w:pPr>
    </w:p>
    <w:p w14:paraId="55924901" w14:textId="5A8F8038" w:rsidR="00555F05" w:rsidRDefault="00555F05" w:rsidP="00555F05"/>
    <w:p w14:paraId="4E36DAE1" w14:textId="77777777" w:rsidR="008A103C" w:rsidRDefault="008A103C" w:rsidP="00555F05"/>
    <w:p w14:paraId="3111E832" w14:textId="356E8B6C" w:rsidR="002967BE" w:rsidRPr="001818AE" w:rsidRDefault="002967BE"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1818AE">
        <w:rPr>
          <w:rFonts w:cs="Arial"/>
          <w:b/>
          <w:color w:val="000000" w:themeColor="text1"/>
          <w:shd w:val="clear" w:color="auto" w:fill="00B6E4"/>
        </w:rPr>
        <w:t>Acetamiprid</w:t>
      </w:r>
    </w:p>
    <w:p w14:paraId="1705925E" w14:textId="2384C068" w:rsidR="002967BE" w:rsidRPr="00F557EC" w:rsidRDefault="002967BE" w:rsidP="0053742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rPr>
      </w:pPr>
      <w:r>
        <w:rPr>
          <w:rFonts w:cs="Arial"/>
          <w:i/>
          <w:sz w:val="18"/>
        </w:rPr>
        <w:t>(</w:t>
      </w:r>
      <w:r w:rsidRPr="0053742C">
        <w:rPr>
          <w:rFonts w:cs="Arial"/>
          <w:i/>
          <w:sz w:val="18"/>
          <w:szCs w:val="18"/>
        </w:rPr>
        <w:t>examples of trade names of pesticides containing this active ingredient:</w:t>
      </w:r>
      <w:r w:rsidRPr="0053742C">
        <w:rPr>
          <w:rFonts w:cs="Arial"/>
          <w:b/>
          <w:i/>
          <w:sz w:val="18"/>
          <w:szCs w:val="18"/>
        </w:rPr>
        <w:t xml:space="preserve"> Assail, Chipco )</w:t>
      </w:r>
    </w:p>
    <w:p w14:paraId="4BCCEF92" w14:textId="77777777" w:rsidR="002967BE" w:rsidRDefault="002967BE" w:rsidP="002967BE"/>
    <w:p w14:paraId="100FA290" w14:textId="7E386DFE" w:rsidR="002967BE" w:rsidRPr="002B6B17" w:rsidRDefault="002967BE" w:rsidP="009F16B3">
      <w:pPr>
        <w:spacing w:after="120" w:line="240" w:lineRule="auto"/>
        <w:ind w:left="1560" w:hanging="1560"/>
        <w:rPr>
          <w:rFonts w:cs="Arial"/>
        </w:rPr>
      </w:pPr>
      <w:r w:rsidRPr="00612729">
        <w:rPr>
          <w:b/>
          <w:shd w:val="clear" w:color="auto" w:fill="00B6E4"/>
        </w:rPr>
        <w:t xml:space="preserve">Question </w:t>
      </w:r>
      <w:r w:rsidR="001818AE">
        <w:rPr>
          <w:b/>
          <w:shd w:val="clear" w:color="auto" w:fill="00B6E4"/>
        </w:rPr>
        <w:t>2.1-16</w:t>
      </w:r>
      <w:r w:rsidRPr="001818AE">
        <w:rPr>
          <w:rStyle w:val="Heading2Char"/>
          <w:rFonts w:cs="Arial"/>
          <w:color w:val="000000" w:themeColor="text1"/>
          <w:u w:val="none"/>
        </w:rPr>
        <w:t xml:space="preserve"> </w:t>
      </w:r>
      <w:r w:rsidRPr="00D1404E">
        <w:rPr>
          <w:rFonts w:cs="Arial"/>
          <w:b/>
        </w:rPr>
        <w:t>Are you aware of any alternative products or practices (chemical or non-chemical) which could be used, instead of</w:t>
      </w:r>
      <w:r w:rsidRPr="00D1404E">
        <w:rPr>
          <w:rFonts w:cs="Arial"/>
          <w:b/>
          <w:color w:val="00B6E4"/>
        </w:rPr>
        <w:t xml:space="preserve"> </w:t>
      </w:r>
      <w:r>
        <w:rPr>
          <w:rFonts w:cs="Arial"/>
          <w:b/>
          <w:i/>
          <w:color w:val="00B6E4"/>
          <w:u w:val="single"/>
        </w:rPr>
        <w:t>Acetamiprid</w:t>
      </w:r>
      <w:r w:rsidRPr="002B6B17">
        <w:rPr>
          <w:rFonts w:cs="Arial"/>
        </w:rPr>
        <w:t>?</w:t>
      </w:r>
    </w:p>
    <w:p w14:paraId="42DC1EB7" w14:textId="77777777" w:rsidR="002967BE" w:rsidRPr="005E31A1" w:rsidRDefault="002967BE" w:rsidP="002967BE">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1193395C" w14:textId="77777777" w:rsidR="002967BE" w:rsidRPr="005E31A1" w:rsidRDefault="002967BE" w:rsidP="002967BE">
      <w:pPr>
        <w:rPr>
          <w:rFonts w:cs="Arial"/>
        </w:rPr>
      </w:pPr>
      <w:r>
        <w:rPr>
          <w:rFonts w:cs="Arial"/>
        </w:rPr>
        <w:lastRenderedPageBreak/>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580C40F5" w14:textId="77777777" w:rsidR="002967BE" w:rsidRPr="00612729" w:rsidRDefault="002967BE" w:rsidP="002967BE">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6924DC3B" w14:textId="77777777" w:rsidR="002967BE" w:rsidRPr="00CF6CF7" w:rsidRDefault="002967BE" w:rsidP="002967BE">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4621AC7C" w14:textId="77777777" w:rsidR="002967BE" w:rsidRPr="00CF6CF7" w:rsidRDefault="002967BE" w:rsidP="002967BE">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14E2DDDA" w14:textId="77777777" w:rsidR="002967BE" w:rsidRPr="00CF6CF7" w:rsidRDefault="002967BE" w:rsidP="002967BE">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5E65AEA3" w14:textId="77777777" w:rsidR="002967BE" w:rsidRPr="00CF6CF7" w:rsidRDefault="002967BE" w:rsidP="002967BE">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Crop varieties resistant or tolerant of the pest/disease</w:t>
      </w:r>
    </w:p>
    <w:p w14:paraId="7DE99720" w14:textId="77777777" w:rsidR="002967BE" w:rsidRPr="00CF6CF7" w:rsidRDefault="002967BE" w:rsidP="002967BE">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Sticky traps, pheromone or other traps or physical barriers</w:t>
      </w:r>
    </w:p>
    <w:p w14:paraId="0557A6C2" w14:textId="77777777" w:rsidR="002967BE" w:rsidRPr="00CF6CF7" w:rsidRDefault="002967BE" w:rsidP="002967BE">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Enhanced crop rotation or intercropping</w:t>
      </w:r>
    </w:p>
    <w:p w14:paraId="0EA504F8" w14:textId="77777777" w:rsidR="002967BE" w:rsidRPr="00CF6CF7" w:rsidRDefault="002967BE" w:rsidP="002967BE">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Other good cultural or agronomic practices, e.g. management to avoid lush, green crop foliage which attracts sucking pests</w:t>
      </w:r>
    </w:p>
    <w:p w14:paraId="3DBAC749" w14:textId="77777777" w:rsidR="00FD5398" w:rsidRPr="00E9568A" w:rsidRDefault="002967BE" w:rsidP="00FD5398">
      <w:pPr>
        <w:tabs>
          <w:tab w:val="left" w:pos="4395"/>
        </w:tabs>
        <w:spacing w:line="240" w:lineRule="auto"/>
        <w:ind w:left="284" w:hanging="284"/>
        <w:rPr>
          <w:rFonts w:cs="Arial"/>
          <w:color w:val="000000" w:themeColor="text1"/>
        </w:rPr>
      </w:pPr>
      <w:r w:rsidRPr="00FD5398">
        <w:rPr>
          <w:rFonts w:cs="Arial"/>
          <w:color w:val="000000" w:themeColor="text1"/>
        </w:rPr>
        <w:fldChar w:fldCharType="begin">
          <w:ffData>
            <w:name w:val="Check38"/>
            <w:enabled/>
            <w:calcOnExit w:val="0"/>
            <w:checkBox>
              <w:sizeAuto/>
              <w:default w:val="0"/>
            </w:checkBox>
          </w:ffData>
        </w:fldChar>
      </w:r>
      <w:r w:rsidRPr="00FD5398">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FD5398">
        <w:rPr>
          <w:rFonts w:cs="Arial"/>
          <w:color w:val="000000" w:themeColor="text1"/>
        </w:rPr>
        <w:fldChar w:fldCharType="end"/>
      </w:r>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3535A152" w14:textId="7990A945" w:rsidR="002967BE" w:rsidRPr="00CF6CF7" w:rsidRDefault="002967BE" w:rsidP="002967BE">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CF6CF7">
        <w:rPr>
          <w:rFonts w:cs="Arial"/>
          <w:color w:val="000000" w:themeColor="text1"/>
          <w:u w:val="single"/>
        </w:rPr>
        <w:fldChar w:fldCharType="begin">
          <w:ffData>
            <w:name w:val="Text11"/>
            <w:enabled/>
            <w:calcOnExit w:val="0"/>
            <w:textInput/>
          </w:ffData>
        </w:fldChar>
      </w:r>
      <w:r w:rsidRPr="00CF6CF7">
        <w:rPr>
          <w:rFonts w:cs="Arial"/>
          <w:color w:val="000000" w:themeColor="text1"/>
          <w:u w:val="single"/>
        </w:rPr>
        <w:instrText xml:space="preserve"> FORMTEXT </w:instrText>
      </w:r>
      <w:r w:rsidRPr="00CF6CF7">
        <w:rPr>
          <w:rFonts w:cs="Arial"/>
          <w:color w:val="000000" w:themeColor="text1"/>
          <w:u w:val="single"/>
        </w:rPr>
      </w:r>
      <w:r w:rsidRPr="00CF6CF7">
        <w:rPr>
          <w:rFonts w:cs="Arial"/>
          <w:color w:val="000000" w:themeColor="text1"/>
          <w:u w:val="single"/>
        </w:rPr>
        <w:fldChar w:fldCharType="separate"/>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color w:val="000000" w:themeColor="text1"/>
          <w:u w:val="single"/>
        </w:rPr>
        <w:fldChar w:fldCharType="end"/>
      </w:r>
    </w:p>
    <w:p w14:paraId="657A96E3" w14:textId="47109C78" w:rsidR="002967BE" w:rsidRDefault="002967BE" w:rsidP="002967BE">
      <w:pPr>
        <w:ind w:firstLine="567"/>
        <w:rPr>
          <w:rFonts w:cs="Arial"/>
          <w:color w:val="000000" w:themeColor="text1"/>
          <w:u w:val="single"/>
        </w:rPr>
      </w:pPr>
    </w:p>
    <w:p w14:paraId="634F7CDC" w14:textId="7B75F8E2" w:rsidR="00BD4B33" w:rsidRDefault="00BD4B33" w:rsidP="002967BE">
      <w:pPr>
        <w:ind w:firstLine="567"/>
        <w:rPr>
          <w:rFonts w:cs="Arial"/>
          <w:color w:val="000000" w:themeColor="text1"/>
          <w:u w:val="single"/>
        </w:rPr>
      </w:pPr>
    </w:p>
    <w:p w14:paraId="77D9E4B1" w14:textId="77777777" w:rsidR="00BD4B33" w:rsidRDefault="00BD4B33" w:rsidP="002967BE">
      <w:pPr>
        <w:ind w:firstLine="567"/>
        <w:rPr>
          <w:rFonts w:cs="Arial"/>
          <w:color w:val="000000" w:themeColor="text1"/>
          <w:u w:val="single"/>
        </w:rPr>
      </w:pPr>
    </w:p>
    <w:p w14:paraId="2AFB62F9" w14:textId="27CEB17E" w:rsidR="002967BE" w:rsidRPr="005E31A1" w:rsidRDefault="002967BE" w:rsidP="009F16B3">
      <w:pPr>
        <w:spacing w:after="120" w:line="240" w:lineRule="auto"/>
        <w:ind w:left="1560" w:hanging="1560"/>
        <w:rPr>
          <w:rFonts w:cs="Arial"/>
          <w:b/>
        </w:rPr>
      </w:pPr>
      <w:r w:rsidRPr="00612729">
        <w:rPr>
          <w:b/>
          <w:shd w:val="clear" w:color="auto" w:fill="00B6E4"/>
        </w:rPr>
        <w:t xml:space="preserve">Question </w:t>
      </w:r>
      <w:r w:rsidR="001E3874">
        <w:rPr>
          <w:b/>
          <w:shd w:val="clear" w:color="auto" w:fill="00B6E4"/>
        </w:rPr>
        <w:t>2.1-17</w:t>
      </w:r>
      <w:r>
        <w:rPr>
          <w:rStyle w:val="Heading2Char"/>
          <w:rFonts w:cs="Arial"/>
          <w:color w:val="000000" w:themeColor="text1"/>
          <w:u w:val="none"/>
          <w:shd w:val="clear" w:color="auto" w:fill="00B9E4"/>
        </w:rPr>
        <w:t xml:space="preserve"> </w:t>
      </w:r>
      <w:r w:rsidRPr="00581C00">
        <w:rPr>
          <w:rFonts w:cs="Arial"/>
          <w:b/>
        </w:rPr>
        <w:t xml:space="preserve">For which reasons restricting use </w:t>
      </w:r>
      <w:r w:rsidR="0073664B" w:rsidRPr="00581C00">
        <w:rPr>
          <w:rFonts w:cs="Arial"/>
          <w:b/>
        </w:rPr>
        <w:t xml:space="preserve">of this material </w:t>
      </w:r>
      <w:r w:rsidRPr="00581C00">
        <w:rPr>
          <w:rFonts w:cs="Arial"/>
          <w:b/>
        </w:rPr>
        <w:t>might be challenging for you / your members?</w:t>
      </w:r>
    </w:p>
    <w:p w14:paraId="0910C280" w14:textId="77777777" w:rsidR="002967BE" w:rsidRPr="00BD5B55" w:rsidRDefault="002967BE" w:rsidP="002967BE">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63026C62" w14:textId="77777777" w:rsidR="002967BE" w:rsidRPr="00BD5B55" w:rsidRDefault="002967BE" w:rsidP="002967BE">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6F04DB2B" w14:textId="77777777" w:rsidR="002967BE" w:rsidRPr="00BD5B55" w:rsidRDefault="002967BE" w:rsidP="002967BE">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2858EC38" w14:textId="77777777" w:rsidR="002967BE" w:rsidRPr="00BD5B55" w:rsidRDefault="002967BE" w:rsidP="002967BE">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766AF3E3" w14:textId="77777777" w:rsidR="002967BE" w:rsidRPr="00BD5B55" w:rsidRDefault="002967BE" w:rsidP="002967BE">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001B399D" w14:textId="77777777" w:rsidR="002967BE" w:rsidRPr="00BD5B55" w:rsidRDefault="002967BE" w:rsidP="002967BE">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2F7DF01D" w14:textId="77777777" w:rsidR="002967BE" w:rsidRPr="00BD5B55" w:rsidRDefault="002967BE" w:rsidP="002967BE">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0D71453B" w14:textId="77777777" w:rsidR="002967BE" w:rsidRPr="00BD5B55" w:rsidRDefault="002967BE" w:rsidP="002967BE">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4D79AF3E" w14:textId="7D275E65" w:rsidR="002967BE" w:rsidRDefault="002967BE" w:rsidP="002967BE">
      <w:pPr>
        <w:ind w:firstLine="567"/>
        <w:rPr>
          <w:rFonts w:cs="Arial"/>
          <w:i/>
          <w:color w:val="000000" w:themeColor="text1"/>
        </w:rPr>
      </w:pPr>
    </w:p>
    <w:p w14:paraId="6A5D51E2" w14:textId="77777777" w:rsidR="00BD4B33" w:rsidRDefault="00BD4B33" w:rsidP="002967BE">
      <w:pPr>
        <w:ind w:firstLine="567"/>
        <w:rPr>
          <w:rFonts w:cs="Arial"/>
          <w:i/>
          <w:color w:val="000000" w:themeColor="text1"/>
        </w:rPr>
      </w:pPr>
    </w:p>
    <w:p w14:paraId="5044A9F3" w14:textId="6F9B6098" w:rsidR="002967BE" w:rsidRDefault="002967BE" w:rsidP="009F16B3">
      <w:pPr>
        <w:spacing w:after="120" w:line="240" w:lineRule="auto"/>
        <w:ind w:left="1560" w:hanging="1560"/>
        <w:rPr>
          <w:rFonts w:cs="Arial"/>
          <w:b/>
        </w:rPr>
      </w:pPr>
      <w:r w:rsidRPr="00612729">
        <w:rPr>
          <w:b/>
          <w:shd w:val="clear" w:color="auto" w:fill="00B6E4"/>
        </w:rPr>
        <w:t xml:space="preserve">Question </w:t>
      </w:r>
      <w:r w:rsidR="001E3874">
        <w:rPr>
          <w:b/>
          <w:shd w:val="clear" w:color="auto" w:fill="00B6E4"/>
        </w:rPr>
        <w:t>2.1-18</w:t>
      </w:r>
      <w:r>
        <w:rPr>
          <w:rStyle w:val="Heading2Char"/>
          <w:rFonts w:cs="Arial"/>
          <w:color w:val="000000" w:themeColor="text1"/>
          <w:u w:val="none"/>
          <w:shd w:val="clear" w:color="auto" w:fill="00B9E4"/>
        </w:rPr>
        <w:t xml:space="preserve"> </w:t>
      </w:r>
      <w:r w:rsidRPr="00612729">
        <w:rPr>
          <w:rFonts w:cs="Arial"/>
          <w:b/>
        </w:rPr>
        <w:t xml:space="preserve">Please indicate the scope and frequency of use of pesticides/products containing </w:t>
      </w:r>
      <w:r w:rsidR="0073664B">
        <w:rPr>
          <w:rFonts w:cs="Arial"/>
          <w:b/>
        </w:rPr>
        <w:t>Acetamiprid</w:t>
      </w:r>
      <w:r>
        <w:rPr>
          <w:rFonts w:cs="Arial"/>
          <w:b/>
        </w:rPr>
        <w:t>.</w:t>
      </w:r>
    </w:p>
    <w:p w14:paraId="51F07254" w14:textId="77777777" w:rsidR="0098791A" w:rsidRPr="00087CA5" w:rsidRDefault="0098791A" w:rsidP="0098791A">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05ED530"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1254FA8"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2F6DA2DE"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1C0DF964" w14:textId="77777777" w:rsidR="0098791A" w:rsidRDefault="0098791A" w:rsidP="0098791A">
      <w:pPr>
        <w:spacing w:line="240" w:lineRule="auto"/>
        <w:contextualSpacing/>
        <w:rPr>
          <w:rFonts w:cs="Arial"/>
          <w:shd w:val="clear" w:color="auto" w:fill="B7F1FF"/>
        </w:rPr>
      </w:pPr>
    </w:p>
    <w:p w14:paraId="5F252387"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2ED0E6B5"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F2F807A" w14:textId="77777777" w:rsidR="0098791A" w:rsidRPr="00612729" w:rsidRDefault="0098791A" w:rsidP="0098791A">
      <w:pPr>
        <w:spacing w:line="240" w:lineRule="auto"/>
        <w:contextualSpacing/>
        <w:rPr>
          <w:rFonts w:cs="Arial"/>
        </w:rPr>
      </w:pPr>
    </w:p>
    <w:p w14:paraId="7C60902C"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1F87EF9B"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CFFDE75" w14:textId="77777777" w:rsidR="0098791A" w:rsidRPr="00612729" w:rsidRDefault="0098791A" w:rsidP="0098791A">
      <w:pPr>
        <w:spacing w:line="240" w:lineRule="auto"/>
        <w:contextualSpacing/>
        <w:rPr>
          <w:rFonts w:cs="Arial"/>
        </w:rPr>
      </w:pPr>
    </w:p>
    <w:p w14:paraId="3F05FD7B"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63DA1C64" w14:textId="77777777" w:rsidR="0098791A" w:rsidRPr="00612729" w:rsidRDefault="0098791A" w:rsidP="0098791A">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18017D2" w14:textId="77777777" w:rsidR="0098791A" w:rsidRDefault="0098791A" w:rsidP="0098791A">
      <w:pPr>
        <w:ind w:firstLine="567"/>
        <w:rPr>
          <w:rFonts w:cs="Arial"/>
          <w:i/>
          <w:color w:val="000000" w:themeColor="text1"/>
        </w:rPr>
      </w:pPr>
    </w:p>
    <w:p w14:paraId="44C35C6D" w14:textId="77777777" w:rsidR="00BD4B33" w:rsidRDefault="00BD4B33" w:rsidP="002967BE"/>
    <w:p w14:paraId="21B66903" w14:textId="34D9792E" w:rsidR="009F592A" w:rsidRPr="0083033F" w:rsidRDefault="009F592A" w:rsidP="009F592A">
      <w:pPr>
        <w:pStyle w:val="Heading6"/>
        <w:tabs>
          <w:tab w:val="left" w:pos="1134"/>
        </w:tabs>
        <w:spacing w:before="120" w:after="120" w:line="240" w:lineRule="auto"/>
        <w:rPr>
          <w:rFonts w:cs="Arial"/>
          <w:b w:val="0"/>
          <w:color w:val="000000" w:themeColor="text1"/>
          <w:sz w:val="24"/>
        </w:rPr>
      </w:pPr>
      <w:r w:rsidRPr="009F592A">
        <w:t>2.2 Chlorpyrifos, Chlorpyrifos-methyl</w:t>
      </w:r>
    </w:p>
    <w:p w14:paraId="1275C3D2" w14:textId="72024DC4" w:rsidR="00451C88" w:rsidRPr="00451C88" w:rsidRDefault="00E90435" w:rsidP="00451C88">
      <w:pPr>
        <w:spacing w:before="60" w:line="276" w:lineRule="auto"/>
        <w:rPr>
          <w:rFonts w:cs="Arial"/>
          <w:i/>
          <w:color w:val="000000" w:themeColor="text1"/>
          <w:szCs w:val="20"/>
        </w:rPr>
      </w:pPr>
      <w:r w:rsidRPr="00451C88">
        <w:rPr>
          <w:rFonts w:cs="Arial"/>
          <w:szCs w:val="20"/>
        </w:rPr>
        <w:t>T</w:t>
      </w:r>
      <w:r w:rsidR="00AF2CBA" w:rsidRPr="00451C88">
        <w:rPr>
          <w:rFonts w:cs="Arial"/>
          <w:szCs w:val="20"/>
        </w:rPr>
        <w:t xml:space="preserve">here is evidence in the peer-reviewed literature </w:t>
      </w:r>
      <w:r w:rsidRPr="00451C88">
        <w:rPr>
          <w:rFonts w:cs="Arial"/>
          <w:szCs w:val="20"/>
        </w:rPr>
        <w:t>that Chlorpyrifos has reprotoxic hazards</w:t>
      </w:r>
      <w:r w:rsidR="00AF2CBA" w:rsidRPr="00451C88">
        <w:rPr>
          <w:rFonts w:cs="Arial"/>
          <w:szCs w:val="20"/>
        </w:rPr>
        <w:t xml:space="preserve">, as well as many others problems, including serious neurological harm potential to the foetus and children. </w:t>
      </w:r>
      <w:r w:rsidR="009B31A8" w:rsidRPr="00451C88">
        <w:rPr>
          <w:rFonts w:cs="Arial"/>
          <w:szCs w:val="20"/>
        </w:rPr>
        <w:t>Regular use of Chlorpyrifos can maximize its persistent and bio</w:t>
      </w:r>
      <w:r w:rsidR="00465F7E" w:rsidRPr="00451C88">
        <w:rPr>
          <w:rFonts w:cs="Arial"/>
          <w:szCs w:val="20"/>
        </w:rPr>
        <w:t>-</w:t>
      </w:r>
      <w:r w:rsidR="009B31A8" w:rsidRPr="00451C88">
        <w:rPr>
          <w:rFonts w:cs="Arial"/>
          <w:szCs w:val="20"/>
        </w:rPr>
        <w:t>accumulative properties in soil, water, food and air</w:t>
      </w:r>
      <w:r w:rsidR="00465F7E" w:rsidRPr="00451C88">
        <w:rPr>
          <w:rFonts w:cs="Arial"/>
          <w:szCs w:val="20"/>
        </w:rPr>
        <w:t xml:space="preserve">. </w:t>
      </w:r>
      <w:r w:rsidR="008C0866" w:rsidRPr="00451C88">
        <w:rPr>
          <w:rFonts w:cs="Arial"/>
          <w:szCs w:val="20"/>
        </w:rPr>
        <w:t>It can travel long distances</w:t>
      </w:r>
      <w:r w:rsidR="002616D2" w:rsidRPr="00451C88">
        <w:rPr>
          <w:rFonts w:cs="Arial"/>
          <w:szCs w:val="20"/>
        </w:rPr>
        <w:t xml:space="preserve"> and finds</w:t>
      </w:r>
      <w:r w:rsidR="00465F7E" w:rsidRPr="00451C88">
        <w:rPr>
          <w:rFonts w:cs="Arial"/>
          <w:szCs w:val="20"/>
        </w:rPr>
        <w:t xml:space="preserve"> </w:t>
      </w:r>
      <w:r w:rsidR="002616D2" w:rsidRPr="00451C88">
        <w:rPr>
          <w:rFonts w:cs="Arial"/>
          <w:szCs w:val="20"/>
        </w:rPr>
        <w:t xml:space="preserve">its way into the </w:t>
      </w:r>
      <w:r w:rsidR="00465F7E" w:rsidRPr="00451C88">
        <w:rPr>
          <w:rFonts w:cs="Arial"/>
          <w:szCs w:val="20"/>
        </w:rPr>
        <w:t>h</w:t>
      </w:r>
      <w:r w:rsidR="002616D2" w:rsidRPr="00451C88">
        <w:rPr>
          <w:rFonts w:cs="Arial"/>
          <w:szCs w:val="20"/>
        </w:rPr>
        <w:t xml:space="preserve">uman body through </w:t>
      </w:r>
      <w:r w:rsidR="00465F7E" w:rsidRPr="00451C88">
        <w:rPr>
          <w:rFonts w:cs="Arial"/>
          <w:szCs w:val="20"/>
        </w:rPr>
        <w:t>e</w:t>
      </w:r>
      <w:r w:rsidR="002616D2" w:rsidRPr="00451C88">
        <w:rPr>
          <w:rFonts w:cs="Arial"/>
          <w:szCs w:val="20"/>
        </w:rPr>
        <w:t>nv</w:t>
      </w:r>
      <w:r w:rsidR="00465F7E" w:rsidRPr="00451C88">
        <w:rPr>
          <w:rFonts w:cs="Arial"/>
          <w:szCs w:val="20"/>
        </w:rPr>
        <w:t xml:space="preserve">ironmental exposure or consumption of contaminated </w:t>
      </w:r>
      <w:r w:rsidR="002616D2" w:rsidRPr="00451C88">
        <w:rPr>
          <w:rFonts w:cs="Arial"/>
          <w:szCs w:val="20"/>
        </w:rPr>
        <w:t>food</w:t>
      </w:r>
      <w:r w:rsidR="00451C88">
        <w:rPr>
          <w:rFonts w:cs="Arial"/>
          <w:szCs w:val="20"/>
        </w:rPr>
        <w:t xml:space="preserve"> </w:t>
      </w:r>
      <w:r w:rsidR="008C0866" w:rsidRPr="00451C88">
        <w:rPr>
          <w:rFonts w:cs="Arial"/>
          <w:szCs w:val="20"/>
        </w:rPr>
        <w:t>(</w:t>
      </w:r>
      <w:hyperlink r:id="rId20" w:history="1">
        <w:r w:rsidR="008C0866" w:rsidRPr="00451C88">
          <w:rPr>
            <w:rStyle w:val="Hyperlink"/>
            <w:rFonts w:cs="Arial"/>
            <w:szCs w:val="20"/>
          </w:rPr>
          <w:t>source</w:t>
        </w:r>
      </w:hyperlink>
      <w:r w:rsidR="008C0866" w:rsidRPr="00451C88">
        <w:rPr>
          <w:rFonts w:cs="Arial"/>
          <w:szCs w:val="20"/>
        </w:rPr>
        <w:t>).</w:t>
      </w:r>
      <w:r w:rsidR="002616D2" w:rsidRPr="00451C88">
        <w:rPr>
          <w:rFonts w:cs="Arial"/>
          <w:szCs w:val="20"/>
        </w:rPr>
        <w:t xml:space="preserve"> </w:t>
      </w:r>
    </w:p>
    <w:p w14:paraId="0C91981D" w14:textId="0B525468" w:rsidR="00451C88" w:rsidRPr="00451C88" w:rsidRDefault="008C0866" w:rsidP="00451C88">
      <w:pPr>
        <w:spacing w:line="276" w:lineRule="auto"/>
        <w:rPr>
          <w:rFonts w:cs="Arial"/>
          <w:szCs w:val="20"/>
        </w:rPr>
      </w:pPr>
      <w:r w:rsidRPr="00451C88">
        <w:rPr>
          <w:rFonts w:cs="Arial"/>
          <w:szCs w:val="20"/>
        </w:rPr>
        <w:lastRenderedPageBreak/>
        <w:t>In addition to the immediate effects of exposure, chlorpyrifos is linked to a number of serious longer term health impacts</w:t>
      </w:r>
      <w:r w:rsidR="00451C88" w:rsidRPr="00451C88">
        <w:rPr>
          <w:rFonts w:cs="Arial"/>
          <w:szCs w:val="20"/>
        </w:rPr>
        <w:t>. It is currently approved by European Commission until January 2020 and will be banned together with the related substance chlorpyrifos-methyl, which have been identified as a possible cause of neurological damage in children.</w:t>
      </w:r>
    </w:p>
    <w:p w14:paraId="31CE4381" w14:textId="0282A3F0" w:rsidR="00AF2CBA" w:rsidRPr="00451C88" w:rsidRDefault="00E90435" w:rsidP="00451C88">
      <w:pPr>
        <w:spacing w:line="276" w:lineRule="auto"/>
        <w:rPr>
          <w:rFonts w:cs="Arial"/>
          <w:szCs w:val="20"/>
        </w:rPr>
      </w:pPr>
      <w:r w:rsidRPr="00451C88">
        <w:rPr>
          <w:rFonts w:cs="Arial"/>
          <w:szCs w:val="20"/>
        </w:rPr>
        <w:t xml:space="preserve">Fairtrade would like to </w:t>
      </w:r>
      <w:r w:rsidR="002616D2" w:rsidRPr="00451C88">
        <w:rPr>
          <w:rFonts w:cs="Arial"/>
          <w:szCs w:val="20"/>
        </w:rPr>
        <w:t>move</w:t>
      </w:r>
      <w:r w:rsidR="00451C88" w:rsidRPr="00451C88">
        <w:rPr>
          <w:rFonts w:cs="Arial"/>
          <w:szCs w:val="20"/>
        </w:rPr>
        <w:t xml:space="preserve"> Chlorpyrifos</w:t>
      </w:r>
      <w:r w:rsidR="00416BDF">
        <w:rPr>
          <w:rFonts w:cs="Arial"/>
          <w:szCs w:val="20"/>
        </w:rPr>
        <w:t xml:space="preserve"> and </w:t>
      </w:r>
      <w:r w:rsidR="00416BDF" w:rsidRPr="00416BDF">
        <w:rPr>
          <w:rFonts w:cs="Arial"/>
          <w:szCs w:val="20"/>
        </w:rPr>
        <w:t>Chlorpyrifos-methyl</w:t>
      </w:r>
      <w:r w:rsidR="002616D2" w:rsidRPr="00451C88">
        <w:rPr>
          <w:rFonts w:cs="Arial"/>
          <w:szCs w:val="20"/>
        </w:rPr>
        <w:t xml:space="preserve"> </w:t>
      </w:r>
      <w:r w:rsidRPr="00451C88">
        <w:rPr>
          <w:rFonts w:cs="Arial"/>
          <w:szCs w:val="20"/>
        </w:rPr>
        <w:t>from restricted list (Orange list) to prohibited list (Red List)</w:t>
      </w:r>
      <w:r w:rsidR="00AF2CBA" w:rsidRPr="00451C88">
        <w:rPr>
          <w:rFonts w:cs="Arial"/>
          <w:szCs w:val="20"/>
        </w:rPr>
        <w:t>.</w:t>
      </w:r>
    </w:p>
    <w:p w14:paraId="5BEC7072" w14:textId="5D6E5F72" w:rsidR="00554898" w:rsidRDefault="00554898" w:rsidP="00554898">
      <w:pPr>
        <w:shd w:val="clear" w:color="auto" w:fill="00B9E4"/>
        <w:spacing w:before="120" w:after="120" w:line="480" w:lineRule="auto"/>
        <w:rPr>
          <w:rFonts w:cs="Arial"/>
          <w:b/>
          <w:shd w:val="clear" w:color="auto" w:fill="00B9E4"/>
        </w:rPr>
      </w:pPr>
      <w:r>
        <w:rPr>
          <w:rFonts w:cs="Arial"/>
          <w:b/>
          <w:shd w:val="clear" w:color="auto" w:fill="00B9E4"/>
        </w:rPr>
        <w:t xml:space="preserve">Please provide your feeback on </w:t>
      </w:r>
      <w:r w:rsidR="00CC7E2E">
        <w:rPr>
          <w:rFonts w:cs="Arial"/>
          <w:b/>
          <w:shd w:val="clear" w:color="auto" w:fill="00B9E4"/>
        </w:rPr>
        <w:t>the</w:t>
      </w:r>
      <w:r>
        <w:rPr>
          <w:rFonts w:cs="Arial"/>
          <w:b/>
          <w:shd w:val="clear" w:color="auto" w:fill="00B9E4"/>
        </w:rPr>
        <w:t xml:space="preserve"> proposal and answer the questions for each of the agrochemicals</w:t>
      </w:r>
    </w:p>
    <w:p w14:paraId="23A85E71" w14:textId="45ECB4C0" w:rsidR="00554898" w:rsidRPr="00581C00" w:rsidRDefault="00554898" w:rsidP="001E3874">
      <w:pPr>
        <w:spacing w:after="120" w:line="240" w:lineRule="auto"/>
        <w:ind w:left="1418" w:hanging="1418"/>
        <w:rPr>
          <w:rFonts w:cs="Arial"/>
        </w:rPr>
      </w:pPr>
      <w:r>
        <w:rPr>
          <w:b/>
          <w:shd w:val="clear" w:color="auto" w:fill="00B6E4"/>
        </w:rPr>
        <w:t>Proposal</w:t>
      </w:r>
      <w:r w:rsidRPr="00612729">
        <w:rPr>
          <w:b/>
          <w:shd w:val="clear" w:color="auto" w:fill="00B6E4"/>
        </w:rPr>
        <w:t xml:space="preserve"> </w:t>
      </w:r>
      <w:r w:rsidR="00DA1965">
        <w:rPr>
          <w:b/>
          <w:shd w:val="clear" w:color="auto" w:fill="00B6E4"/>
        </w:rPr>
        <w:t>2.2</w:t>
      </w:r>
      <w:r>
        <w:rPr>
          <w:b/>
          <w:shd w:val="clear" w:color="auto" w:fill="00B6E4"/>
        </w:rPr>
        <w:t>.</w:t>
      </w:r>
      <w:r w:rsidR="00B93696">
        <w:rPr>
          <w:b/>
          <w:shd w:val="clear" w:color="auto" w:fill="00B6E4"/>
        </w:rPr>
        <w:t>1</w:t>
      </w:r>
      <w:r>
        <w:rPr>
          <w:rStyle w:val="Heading2Char"/>
          <w:rFonts w:cs="Arial"/>
          <w:color w:val="000000" w:themeColor="text1"/>
          <w:u w:val="none"/>
          <w:shd w:val="clear" w:color="auto" w:fill="00B9E4"/>
        </w:rPr>
        <w:t xml:space="preserve"> </w:t>
      </w:r>
      <w:r>
        <w:rPr>
          <w:rFonts w:cs="Arial"/>
          <w:b/>
        </w:rPr>
        <w:t xml:space="preserve">Do you agree to move </w:t>
      </w:r>
      <w:r w:rsidRPr="00581C00">
        <w:rPr>
          <w:rFonts w:cs="Arial"/>
          <w:b/>
        </w:rPr>
        <w:t>Chlorpyrifos and Chlorpyrifos-methyl from Orange list, group ‘</w:t>
      </w:r>
      <w:r w:rsidR="00CC7E2E" w:rsidRPr="00581C00">
        <w:rPr>
          <w:rFonts w:cs="Arial"/>
          <w:b/>
        </w:rPr>
        <w:t xml:space="preserve">b’ </w:t>
      </w:r>
      <w:r w:rsidRPr="00581C00">
        <w:rPr>
          <w:rFonts w:cs="Arial"/>
          <w:b/>
        </w:rPr>
        <w:t>to Red list?</w:t>
      </w:r>
    </w:p>
    <w:p w14:paraId="7C6A213C" w14:textId="77777777" w:rsidR="001E3874" w:rsidRPr="00581C00" w:rsidRDefault="001E3874" w:rsidP="001E3874">
      <w:pPr>
        <w:spacing w:before="120" w:line="240" w:lineRule="auto"/>
        <w:rPr>
          <w:rFonts w:cs="Arial"/>
        </w:rPr>
      </w:pPr>
      <w:r w:rsidRPr="00581C00">
        <w:rPr>
          <w:rFonts w:cs="Arial"/>
        </w:rPr>
        <w:fldChar w:fldCharType="begin">
          <w:ffData>
            <w:name w:val="Check44"/>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rPr>
          <w:rFonts w:cs="Arial"/>
        </w:rPr>
        <w:t xml:space="preserve">Yes. </w:t>
      </w:r>
    </w:p>
    <w:p w14:paraId="0E89E7F9" w14:textId="77777777" w:rsidR="001E3874" w:rsidRPr="00581C00" w:rsidRDefault="001E3874" w:rsidP="001E3874">
      <w:pPr>
        <w:spacing w:before="120" w:line="240" w:lineRule="auto"/>
        <w:rPr>
          <w:rFonts w:cs="Arial"/>
        </w:rPr>
      </w:pPr>
      <w:r w:rsidRPr="00581C00">
        <w:rPr>
          <w:rFonts w:cs="Arial"/>
        </w:rPr>
        <w:fldChar w:fldCharType="begin">
          <w:ffData>
            <w:name w:val="Check45"/>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rPr>
          <w:rFonts w:cs="Arial"/>
        </w:rPr>
        <w:t xml:space="preserve">No. </w:t>
      </w:r>
    </w:p>
    <w:p w14:paraId="5B94E198" w14:textId="77777777" w:rsidR="001E3874" w:rsidRPr="00581C00" w:rsidRDefault="001E3874" w:rsidP="001E3874">
      <w:pPr>
        <w:spacing w:before="120" w:line="240" w:lineRule="auto"/>
        <w:rPr>
          <w:rFonts w:cs="Arial"/>
          <w:color w:val="000000" w:themeColor="text1"/>
        </w:rPr>
      </w:pPr>
      <w:r w:rsidRPr="00581C00">
        <w:rPr>
          <w:rFonts w:cs="Arial"/>
        </w:rPr>
        <w:fldChar w:fldCharType="begin">
          <w:ffData>
            <w:name w:val="Check46"/>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rPr>
          <w:rFonts w:cs="Arial"/>
        </w:rPr>
        <w:t xml:space="preserve">I have another proposal. Please specify here: </w:t>
      </w:r>
      <w:r w:rsidRPr="00581C00">
        <w:rPr>
          <w:rFonts w:cs="Arial"/>
          <w:color w:val="000000" w:themeColor="text1"/>
        </w:rPr>
        <w:fldChar w:fldCharType="begin">
          <w:ffData>
            <w:name w:val="Text29"/>
            <w:enabled/>
            <w:calcOnExit w:val="0"/>
            <w:textInput/>
          </w:ffData>
        </w:fldChar>
      </w:r>
      <w:r w:rsidRPr="00581C00">
        <w:rPr>
          <w:rFonts w:cs="Arial"/>
          <w:color w:val="000000" w:themeColor="text1"/>
        </w:rPr>
        <w:instrText xml:space="preserve"> FORMTEXT </w:instrText>
      </w:r>
      <w:r w:rsidRPr="00581C00">
        <w:rPr>
          <w:rFonts w:cs="Arial"/>
          <w:color w:val="000000" w:themeColor="text1"/>
        </w:rPr>
      </w:r>
      <w:r w:rsidRPr="00581C00">
        <w:rPr>
          <w:rFonts w:cs="Arial"/>
          <w:color w:val="000000" w:themeColor="text1"/>
        </w:rPr>
        <w:fldChar w:fldCharType="separate"/>
      </w:r>
      <w:r w:rsidRPr="00581C00">
        <w:rPr>
          <w:rFonts w:cs="Arial"/>
          <w:noProof/>
          <w:color w:val="000000" w:themeColor="text1"/>
        </w:rPr>
        <w:t> </w:t>
      </w:r>
      <w:r w:rsidRPr="00581C00">
        <w:rPr>
          <w:rFonts w:cs="Arial"/>
          <w:noProof/>
          <w:color w:val="000000" w:themeColor="text1"/>
        </w:rPr>
        <w:t> </w:t>
      </w:r>
      <w:r w:rsidRPr="00581C00">
        <w:rPr>
          <w:rFonts w:cs="Arial"/>
          <w:noProof/>
          <w:color w:val="000000" w:themeColor="text1"/>
        </w:rPr>
        <w:t> </w:t>
      </w:r>
      <w:r w:rsidRPr="00581C00">
        <w:rPr>
          <w:rFonts w:cs="Arial"/>
          <w:noProof/>
          <w:color w:val="000000" w:themeColor="text1"/>
        </w:rPr>
        <w:t> </w:t>
      </w:r>
      <w:r w:rsidRPr="00581C00">
        <w:rPr>
          <w:rFonts w:cs="Arial"/>
          <w:noProof/>
          <w:color w:val="000000" w:themeColor="text1"/>
        </w:rPr>
        <w:t> </w:t>
      </w:r>
      <w:r w:rsidRPr="00581C00">
        <w:rPr>
          <w:rFonts w:cs="Arial"/>
          <w:color w:val="000000" w:themeColor="text1"/>
        </w:rPr>
        <w:fldChar w:fldCharType="end"/>
      </w:r>
    </w:p>
    <w:p w14:paraId="799F6F83" w14:textId="77777777" w:rsidR="001E3874" w:rsidRPr="00581C00" w:rsidRDefault="001E3874" w:rsidP="001E3874">
      <w:pPr>
        <w:spacing w:before="120" w:line="240" w:lineRule="auto"/>
        <w:rPr>
          <w:rFonts w:cs="Arial"/>
        </w:rPr>
      </w:pPr>
      <w:r w:rsidRPr="00581C00">
        <w:rPr>
          <w:rFonts w:cs="Arial"/>
        </w:rPr>
        <w:fldChar w:fldCharType="begin">
          <w:ffData>
            <w:name w:val="Check45"/>
            <w:enabled/>
            <w:calcOnExit w:val="0"/>
            <w:checkBox>
              <w:sizeAuto/>
              <w:default w:val="0"/>
            </w:checkBox>
          </w:ffData>
        </w:fldChar>
      </w:r>
      <w:r w:rsidRPr="00581C00">
        <w:rPr>
          <w:rFonts w:cs="Arial"/>
        </w:rPr>
        <w:instrText xml:space="preserve"> FORMCHECKBOX </w:instrText>
      </w:r>
      <w:r w:rsidR="007564BA">
        <w:rPr>
          <w:rFonts w:cs="Arial"/>
        </w:rPr>
      </w:r>
      <w:r w:rsidR="007564BA">
        <w:rPr>
          <w:rFonts w:cs="Arial"/>
        </w:rPr>
        <w:fldChar w:fldCharType="separate"/>
      </w:r>
      <w:r w:rsidRPr="00581C00">
        <w:rPr>
          <w:rFonts w:cs="Arial"/>
        </w:rPr>
        <w:fldChar w:fldCharType="end"/>
      </w:r>
      <w:r w:rsidRPr="00581C00">
        <w:t xml:space="preserve"> </w:t>
      </w:r>
      <w:r w:rsidRPr="00581C00">
        <w:rPr>
          <w:rFonts w:cs="Arial"/>
        </w:rPr>
        <w:t xml:space="preserve">Not relevant to me / I don’t know. </w:t>
      </w:r>
    </w:p>
    <w:p w14:paraId="7485F8FC" w14:textId="77777777" w:rsidR="001E3874" w:rsidRPr="00581C00" w:rsidRDefault="001E3874" w:rsidP="001E3874">
      <w:pPr>
        <w:spacing w:line="240" w:lineRule="auto"/>
      </w:pPr>
    </w:p>
    <w:p w14:paraId="52ADDA40" w14:textId="77777777" w:rsidR="001E3874" w:rsidRDefault="001E3874" w:rsidP="001E3874">
      <w:pPr>
        <w:spacing w:line="240" w:lineRule="auto"/>
        <w:rPr>
          <w:rFonts w:cs="Arial"/>
          <w:color w:val="000000" w:themeColor="text1"/>
        </w:rPr>
      </w:pPr>
      <w:r w:rsidRPr="00581C00">
        <w:rPr>
          <w:b/>
        </w:rPr>
        <w:t>Please explain your rationale below:</w:t>
      </w:r>
      <w:r>
        <w:rPr>
          <w:rFonts w:cs="Arial"/>
          <w:color w:val="000000" w:themeColor="text1"/>
        </w:rPr>
        <w:t xml:space="preserve"> </w:t>
      </w:r>
    </w:p>
    <w:p w14:paraId="729AA915" w14:textId="483B731D" w:rsidR="001E3874" w:rsidRDefault="001E3874" w:rsidP="001E3874">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0394644D" w14:textId="318CB278" w:rsidR="001E3874" w:rsidRDefault="001E3874" w:rsidP="001E3874">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7DA7838D" w14:textId="77777777" w:rsidR="008A103C" w:rsidRDefault="008A103C" w:rsidP="001E3874">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CCCEB43" w14:textId="6ED88FF3" w:rsidR="001E3874" w:rsidRDefault="001E3874" w:rsidP="00451C88"/>
    <w:p w14:paraId="05173D0A" w14:textId="77777777" w:rsidR="001E3874" w:rsidRDefault="001E3874" w:rsidP="00451C88"/>
    <w:p w14:paraId="5770688D" w14:textId="3FB06009" w:rsidR="009F592A" w:rsidRPr="001E3874" w:rsidRDefault="009F592A" w:rsidP="000846C8">
      <w:pPr>
        <w:shd w:val="clear" w:color="auto" w:fill="00B9E4"/>
        <w:spacing w:line="276" w:lineRule="auto"/>
        <w:rPr>
          <w:b/>
        </w:rPr>
      </w:pPr>
      <w:r w:rsidRPr="001E3874">
        <w:rPr>
          <w:b/>
        </w:rPr>
        <w:t>Chlorpyrifos, Chlorpyrifos-methyl</w:t>
      </w:r>
    </w:p>
    <w:p w14:paraId="0E67CFBA" w14:textId="77777777" w:rsidR="009F592A" w:rsidRPr="001E3874" w:rsidRDefault="009F592A" w:rsidP="000846C8">
      <w:pPr>
        <w:shd w:val="clear" w:color="auto" w:fill="00B9E4"/>
        <w:spacing w:line="276" w:lineRule="auto"/>
        <w:rPr>
          <w:sz w:val="18"/>
        </w:rPr>
      </w:pPr>
      <w:r w:rsidRPr="001E3874">
        <w:rPr>
          <w:sz w:val="18"/>
        </w:rPr>
        <w:t>(</w:t>
      </w:r>
      <w:r w:rsidRPr="001E3874">
        <w:rPr>
          <w:i/>
          <w:sz w:val="18"/>
        </w:rPr>
        <w:t>examples of trade names of pesticides containing these active ingredients</w:t>
      </w:r>
      <w:r w:rsidRPr="001E3874">
        <w:rPr>
          <w:sz w:val="18"/>
        </w:rPr>
        <w:t xml:space="preserve">: </w:t>
      </w:r>
      <w:r w:rsidRPr="001E3874">
        <w:rPr>
          <w:b/>
          <w:i/>
          <w:sz w:val="18"/>
        </w:rPr>
        <w:t>Dursban, Lorsban</w:t>
      </w:r>
      <w:r w:rsidRPr="001E3874">
        <w:rPr>
          <w:sz w:val="18"/>
        </w:rPr>
        <w:t>)</w:t>
      </w:r>
    </w:p>
    <w:p w14:paraId="5CFC55B2" w14:textId="77777777" w:rsidR="009F592A" w:rsidRDefault="009F592A" w:rsidP="00451C88"/>
    <w:p w14:paraId="390DD819" w14:textId="0F7E27D2" w:rsidR="00451C88" w:rsidRPr="002B6B17" w:rsidRDefault="00451C88" w:rsidP="001E3874">
      <w:pPr>
        <w:spacing w:after="120" w:line="240" w:lineRule="auto"/>
        <w:ind w:left="1418" w:hanging="1418"/>
        <w:rPr>
          <w:rFonts w:cs="Arial"/>
        </w:rPr>
      </w:pPr>
      <w:r w:rsidRPr="00612729">
        <w:rPr>
          <w:b/>
          <w:shd w:val="clear" w:color="auto" w:fill="00B6E4"/>
        </w:rPr>
        <w:lastRenderedPageBreak/>
        <w:t xml:space="preserve">Question </w:t>
      </w:r>
      <w:r>
        <w:rPr>
          <w:b/>
          <w:shd w:val="clear" w:color="auto" w:fill="00B6E4"/>
        </w:rPr>
        <w:t>2.</w:t>
      </w:r>
      <w:r w:rsidR="00DA1965">
        <w:rPr>
          <w:b/>
          <w:shd w:val="clear" w:color="auto" w:fill="00B6E4"/>
        </w:rPr>
        <w:t>2</w:t>
      </w:r>
      <w:r w:rsidR="001E3874">
        <w:rPr>
          <w:b/>
          <w:shd w:val="clear" w:color="auto" w:fill="00B6E4"/>
        </w:rPr>
        <w:t>-2</w:t>
      </w:r>
      <w:r w:rsidR="0039254D" w:rsidRPr="001E3874">
        <w:rPr>
          <w:rStyle w:val="Heading2Char"/>
          <w:rFonts w:cs="Arial"/>
          <w:color w:val="000000" w:themeColor="text1"/>
          <w:u w:val="none"/>
        </w:rPr>
        <w:t xml:space="preserve"> </w:t>
      </w:r>
      <w:r w:rsidRPr="00D1404E">
        <w:rPr>
          <w:rFonts w:cs="Arial"/>
          <w:b/>
        </w:rPr>
        <w:t>Are you aware of any alternative products or practices (chemical or non-chemical) which could be used, instead of</w:t>
      </w:r>
      <w:r w:rsidRPr="00D1404E">
        <w:rPr>
          <w:rFonts w:cs="Arial"/>
          <w:b/>
          <w:color w:val="00B6E4"/>
        </w:rPr>
        <w:t xml:space="preserve"> </w:t>
      </w:r>
      <w:r>
        <w:rPr>
          <w:rFonts w:cs="Arial"/>
          <w:b/>
          <w:i/>
          <w:color w:val="00B6E4"/>
          <w:u w:val="single"/>
        </w:rPr>
        <w:t>Chlorpyrifos</w:t>
      </w:r>
      <w:r w:rsidRPr="002B6B17">
        <w:rPr>
          <w:rFonts w:cs="Arial"/>
        </w:rPr>
        <w:t>?</w:t>
      </w:r>
    </w:p>
    <w:p w14:paraId="66266DBE" w14:textId="77777777" w:rsidR="00390206" w:rsidRPr="005E31A1" w:rsidRDefault="00390206" w:rsidP="00390206">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6B4CF90C" w14:textId="77777777" w:rsidR="00390206" w:rsidRPr="005E31A1" w:rsidRDefault="00390206" w:rsidP="00390206">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02FB3833" w14:textId="77777777" w:rsidR="00390206" w:rsidRPr="00612729" w:rsidRDefault="00390206" w:rsidP="00390206">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7AA7B34C" w14:textId="77777777" w:rsidR="00390206" w:rsidRPr="00CF6CF7" w:rsidRDefault="00390206" w:rsidP="0021007A">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0E96625A" w14:textId="77777777" w:rsidR="00390206" w:rsidRPr="00CF6CF7" w:rsidRDefault="00390206" w:rsidP="0021007A">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3A47C4ED" w14:textId="77777777" w:rsidR="00390206" w:rsidRPr="00CF6CF7" w:rsidRDefault="00390206" w:rsidP="0021007A">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6E5A94B5" w14:textId="77777777" w:rsidR="00390206" w:rsidRPr="00CF6CF7" w:rsidRDefault="00390206" w:rsidP="0021007A">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Crop varieties resistant or tolerant of the pest/disease</w:t>
      </w:r>
    </w:p>
    <w:p w14:paraId="2407D114" w14:textId="77777777" w:rsidR="00390206" w:rsidRPr="00CF6CF7" w:rsidRDefault="00390206" w:rsidP="0021007A">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Sticky traps, pheromone or other traps or physical barriers</w:t>
      </w:r>
    </w:p>
    <w:p w14:paraId="5AECA057" w14:textId="77777777" w:rsidR="00390206" w:rsidRPr="00CF6CF7" w:rsidRDefault="00390206" w:rsidP="0021007A">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Enhanced crop rotation or intercropping</w:t>
      </w:r>
    </w:p>
    <w:p w14:paraId="42D00CA9" w14:textId="77777777" w:rsidR="00390206" w:rsidRPr="00CF6CF7" w:rsidRDefault="00390206" w:rsidP="0021007A">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Other good cultural or agronomic practices, e.g. management to avoid lush, green crop foliage which attracts sucking pests</w:t>
      </w:r>
    </w:p>
    <w:p w14:paraId="4D60DDB8" w14:textId="77777777" w:rsidR="00FD5398" w:rsidRPr="00E9568A" w:rsidRDefault="00390206" w:rsidP="00FD5398">
      <w:pPr>
        <w:tabs>
          <w:tab w:val="left" w:pos="4395"/>
        </w:tabs>
        <w:spacing w:line="240" w:lineRule="auto"/>
        <w:ind w:left="284" w:hanging="284"/>
        <w:rPr>
          <w:rFonts w:cs="Arial"/>
          <w:color w:val="000000" w:themeColor="text1"/>
        </w:rPr>
      </w:pPr>
      <w:r w:rsidRPr="00FD5398">
        <w:rPr>
          <w:rFonts w:cs="Arial"/>
          <w:color w:val="000000" w:themeColor="text1"/>
        </w:rPr>
        <w:fldChar w:fldCharType="begin">
          <w:ffData>
            <w:name w:val="Check38"/>
            <w:enabled/>
            <w:calcOnExit w:val="0"/>
            <w:checkBox>
              <w:sizeAuto/>
              <w:default w:val="0"/>
            </w:checkBox>
          </w:ffData>
        </w:fldChar>
      </w:r>
      <w:r w:rsidRPr="00FD5398">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FD5398">
        <w:rPr>
          <w:rFonts w:cs="Arial"/>
          <w:color w:val="000000" w:themeColor="text1"/>
        </w:rPr>
        <w:fldChar w:fldCharType="end"/>
      </w:r>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25954BEF" w14:textId="77777777" w:rsidR="00390206" w:rsidRPr="00CF6CF7" w:rsidRDefault="00390206" w:rsidP="0021007A">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FD5398">
        <w:rPr>
          <w:rFonts w:cs="Arial"/>
          <w:color w:val="000000" w:themeColor="text1"/>
        </w:rPr>
        <w:fldChar w:fldCharType="begin">
          <w:ffData>
            <w:name w:val="Text11"/>
            <w:enabled/>
            <w:calcOnExit w:val="0"/>
            <w:textInput/>
          </w:ffData>
        </w:fldChar>
      </w:r>
      <w:r w:rsidRPr="00FD5398">
        <w:rPr>
          <w:rFonts w:cs="Arial"/>
          <w:color w:val="000000" w:themeColor="text1"/>
        </w:rPr>
        <w:instrText xml:space="preserve"> FORMTEXT </w:instrText>
      </w:r>
      <w:r w:rsidRPr="00FD5398">
        <w:rPr>
          <w:rFonts w:cs="Arial"/>
          <w:color w:val="000000" w:themeColor="text1"/>
        </w:rPr>
      </w:r>
      <w:r w:rsidRPr="00FD5398">
        <w:rPr>
          <w:rFonts w:cs="Arial"/>
          <w:color w:val="000000" w:themeColor="text1"/>
        </w:rPr>
        <w:fldChar w:fldCharType="separate"/>
      </w:r>
      <w:r w:rsidRPr="00FD5398">
        <w:rPr>
          <w:rFonts w:cs="Arial"/>
          <w:noProof/>
          <w:color w:val="000000" w:themeColor="text1"/>
        </w:rPr>
        <w:t> </w:t>
      </w:r>
      <w:r w:rsidRPr="00FD5398">
        <w:rPr>
          <w:rFonts w:cs="Arial"/>
          <w:noProof/>
          <w:color w:val="000000" w:themeColor="text1"/>
        </w:rPr>
        <w:t> </w:t>
      </w:r>
      <w:r w:rsidRPr="00FD5398">
        <w:rPr>
          <w:rFonts w:cs="Arial"/>
          <w:noProof/>
          <w:color w:val="000000" w:themeColor="text1"/>
        </w:rPr>
        <w:t> </w:t>
      </w:r>
      <w:r w:rsidRPr="00FD5398">
        <w:rPr>
          <w:rFonts w:cs="Arial"/>
          <w:noProof/>
          <w:color w:val="000000" w:themeColor="text1"/>
        </w:rPr>
        <w:t> </w:t>
      </w:r>
      <w:r w:rsidRPr="00FD5398">
        <w:rPr>
          <w:rFonts w:cs="Arial"/>
          <w:noProof/>
          <w:color w:val="000000" w:themeColor="text1"/>
        </w:rPr>
        <w:t> </w:t>
      </w:r>
      <w:r w:rsidRPr="00FD5398">
        <w:rPr>
          <w:rFonts w:cs="Arial"/>
          <w:color w:val="000000" w:themeColor="text1"/>
        </w:rPr>
        <w:fldChar w:fldCharType="end"/>
      </w:r>
    </w:p>
    <w:p w14:paraId="06FE7663" w14:textId="15BD924C" w:rsidR="00451C88" w:rsidRDefault="00451C88" w:rsidP="00451C88">
      <w:pPr>
        <w:ind w:firstLine="567"/>
        <w:rPr>
          <w:rFonts w:cs="Arial"/>
          <w:color w:val="000000" w:themeColor="text1"/>
          <w:u w:val="single"/>
        </w:rPr>
      </w:pPr>
    </w:p>
    <w:p w14:paraId="24A23924" w14:textId="77777777" w:rsidR="00BD4B33" w:rsidRDefault="00BD4B33" w:rsidP="00451C88">
      <w:pPr>
        <w:ind w:firstLine="567"/>
        <w:rPr>
          <w:rFonts w:cs="Arial"/>
          <w:color w:val="000000" w:themeColor="text1"/>
          <w:u w:val="single"/>
        </w:rPr>
      </w:pPr>
    </w:p>
    <w:p w14:paraId="6B106DBB" w14:textId="61580660" w:rsidR="00451C88" w:rsidRPr="005E31A1" w:rsidRDefault="00451C88" w:rsidP="009F16B3">
      <w:pPr>
        <w:spacing w:after="120" w:line="240" w:lineRule="auto"/>
        <w:ind w:left="1560" w:hanging="1560"/>
        <w:rPr>
          <w:rFonts w:cs="Arial"/>
          <w:b/>
        </w:rPr>
      </w:pPr>
      <w:r w:rsidRPr="00612729">
        <w:rPr>
          <w:b/>
          <w:shd w:val="clear" w:color="auto" w:fill="00B6E4"/>
        </w:rPr>
        <w:t xml:space="preserve">Question </w:t>
      </w:r>
      <w:r w:rsidR="00DA1965">
        <w:rPr>
          <w:b/>
          <w:shd w:val="clear" w:color="auto" w:fill="00B6E4"/>
        </w:rPr>
        <w:t>2.2</w:t>
      </w:r>
      <w:r w:rsidR="001E3874">
        <w:rPr>
          <w:b/>
          <w:shd w:val="clear" w:color="auto" w:fill="00B6E4"/>
        </w:rPr>
        <w:t>-3</w:t>
      </w:r>
      <w:r>
        <w:rPr>
          <w:rStyle w:val="Heading2Char"/>
          <w:rFonts w:cs="Arial"/>
          <w:color w:val="000000" w:themeColor="text1"/>
          <w:u w:val="none"/>
          <w:shd w:val="clear" w:color="auto" w:fill="00B9E4"/>
        </w:rPr>
        <w:t xml:space="preserve"> </w:t>
      </w:r>
      <w:r w:rsidRPr="00AA1370">
        <w:rPr>
          <w:rFonts w:cs="Arial"/>
          <w:b/>
        </w:rPr>
        <w:t>For which reasons phasing out this material might be challenging for you / your members?</w:t>
      </w:r>
    </w:p>
    <w:p w14:paraId="59C525A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7B432660"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5A242A7B"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387EA965"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6E355311"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0EC0A90B"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1021B3D6" w14:textId="77777777" w:rsidR="00BD5B55" w:rsidRPr="00BD5B55" w:rsidRDefault="00BD5B55" w:rsidP="00555F05">
      <w:pPr>
        <w:spacing w:line="240" w:lineRule="auto"/>
        <w:rPr>
          <w:rFonts w:cs="Arial"/>
          <w:color w:val="000000" w:themeColor="text1"/>
        </w:rPr>
      </w:pPr>
      <w:r w:rsidRPr="00BD5B55">
        <w:rPr>
          <w:rFonts w:cs="Arial"/>
          <w:color w:val="000000" w:themeColor="text1"/>
        </w:rPr>
        <w:lastRenderedPageBreak/>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77FCCBFD"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377A20CA" w14:textId="7E76D126" w:rsidR="00451C88" w:rsidRDefault="00451C88" w:rsidP="00451C88">
      <w:pPr>
        <w:ind w:firstLine="567"/>
        <w:rPr>
          <w:rFonts w:cs="Arial"/>
          <w:i/>
          <w:color w:val="000000" w:themeColor="text1"/>
        </w:rPr>
      </w:pPr>
    </w:p>
    <w:p w14:paraId="2F428C0D" w14:textId="77777777" w:rsidR="00BD4B33" w:rsidRDefault="00BD4B33" w:rsidP="00451C88">
      <w:pPr>
        <w:ind w:firstLine="567"/>
        <w:rPr>
          <w:rFonts w:cs="Arial"/>
          <w:i/>
          <w:color w:val="000000" w:themeColor="text1"/>
        </w:rPr>
      </w:pPr>
    </w:p>
    <w:p w14:paraId="6348A84B" w14:textId="7852DF34" w:rsidR="00451C88" w:rsidRDefault="00451C88" w:rsidP="008A103C">
      <w:pPr>
        <w:spacing w:after="240" w:line="240" w:lineRule="auto"/>
        <w:ind w:left="1418" w:hanging="1418"/>
        <w:rPr>
          <w:rFonts w:cs="Arial"/>
          <w:b/>
        </w:rPr>
      </w:pPr>
      <w:r w:rsidRPr="00612729">
        <w:rPr>
          <w:b/>
          <w:shd w:val="clear" w:color="auto" w:fill="00B6E4"/>
        </w:rPr>
        <w:t xml:space="preserve">Question </w:t>
      </w:r>
      <w:r>
        <w:rPr>
          <w:b/>
          <w:shd w:val="clear" w:color="auto" w:fill="00B6E4"/>
        </w:rPr>
        <w:t>2.</w:t>
      </w:r>
      <w:r w:rsidR="00DA1965">
        <w:rPr>
          <w:b/>
          <w:shd w:val="clear" w:color="auto" w:fill="00B6E4"/>
        </w:rPr>
        <w:t>2</w:t>
      </w:r>
      <w:r w:rsidR="001E3874">
        <w:rPr>
          <w:b/>
          <w:shd w:val="clear" w:color="auto" w:fill="00B6E4"/>
        </w:rPr>
        <w:t>-4</w:t>
      </w:r>
      <w:r>
        <w:rPr>
          <w:rStyle w:val="Heading2Char"/>
          <w:rFonts w:cs="Arial"/>
          <w:color w:val="000000" w:themeColor="text1"/>
          <w:u w:val="none"/>
          <w:shd w:val="clear" w:color="auto" w:fill="00B9E4"/>
        </w:rPr>
        <w:t xml:space="preserve"> </w:t>
      </w:r>
      <w:r w:rsidRPr="00612729">
        <w:rPr>
          <w:rFonts w:cs="Arial"/>
          <w:b/>
        </w:rPr>
        <w:t>Please indicate the scope and frequency of use of pesticides/products containing</w:t>
      </w:r>
      <w:r w:rsidR="0078728A">
        <w:rPr>
          <w:rFonts w:cs="Arial"/>
          <w:b/>
        </w:rPr>
        <w:t xml:space="preserve"> Chlorpyrifo</w:t>
      </w:r>
      <w:r w:rsidR="009F16B3">
        <w:rPr>
          <w:rFonts w:cs="Arial"/>
          <w:b/>
        </w:rPr>
        <w:t>s</w:t>
      </w:r>
      <w:r>
        <w:rPr>
          <w:rFonts w:cs="Arial"/>
          <w:b/>
        </w:rPr>
        <w:t>.</w:t>
      </w:r>
    </w:p>
    <w:p w14:paraId="6A1EB7EA" w14:textId="77777777" w:rsidR="0098791A" w:rsidRPr="00087CA5" w:rsidRDefault="0098791A" w:rsidP="0098791A">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7828A0A"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5F6690B"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79288271"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222112C7" w14:textId="77777777" w:rsidR="0098791A" w:rsidRDefault="0098791A" w:rsidP="0098791A">
      <w:pPr>
        <w:spacing w:line="240" w:lineRule="auto"/>
        <w:contextualSpacing/>
        <w:rPr>
          <w:rFonts w:cs="Arial"/>
          <w:shd w:val="clear" w:color="auto" w:fill="B7F1FF"/>
        </w:rPr>
      </w:pPr>
    </w:p>
    <w:p w14:paraId="69DA1B28"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6F50B694"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06793EEF" w14:textId="77777777" w:rsidR="0098791A" w:rsidRPr="00612729" w:rsidRDefault="0098791A" w:rsidP="0098791A">
      <w:pPr>
        <w:spacing w:line="240" w:lineRule="auto"/>
        <w:contextualSpacing/>
        <w:rPr>
          <w:rFonts w:cs="Arial"/>
        </w:rPr>
      </w:pPr>
    </w:p>
    <w:p w14:paraId="74701157"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0A56317E"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7B55E0E" w14:textId="77777777" w:rsidR="0098791A" w:rsidRPr="00612729" w:rsidRDefault="0098791A" w:rsidP="0098791A">
      <w:pPr>
        <w:spacing w:line="240" w:lineRule="auto"/>
        <w:contextualSpacing/>
        <w:rPr>
          <w:rFonts w:cs="Arial"/>
        </w:rPr>
      </w:pPr>
    </w:p>
    <w:p w14:paraId="73E60A29"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5B20C73F" w14:textId="77777777" w:rsidR="0098791A" w:rsidRPr="00612729" w:rsidRDefault="0098791A" w:rsidP="0098791A">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3889B93" w14:textId="77777777" w:rsidR="0098791A" w:rsidRDefault="0098791A" w:rsidP="0098791A">
      <w:pPr>
        <w:ind w:firstLine="567"/>
        <w:rPr>
          <w:rFonts w:cs="Arial"/>
          <w:i/>
          <w:color w:val="000000" w:themeColor="text1"/>
        </w:rPr>
      </w:pPr>
    </w:p>
    <w:p w14:paraId="501D942E" w14:textId="17907E5A" w:rsidR="0078728A" w:rsidRPr="002B6B17" w:rsidRDefault="0078728A" w:rsidP="009F16B3">
      <w:pPr>
        <w:spacing w:after="120" w:line="240" w:lineRule="auto"/>
        <w:ind w:left="1418" w:hanging="1418"/>
        <w:rPr>
          <w:rFonts w:cs="Arial"/>
        </w:rPr>
      </w:pPr>
      <w:r w:rsidRPr="00612729">
        <w:rPr>
          <w:b/>
          <w:shd w:val="clear" w:color="auto" w:fill="00B6E4"/>
        </w:rPr>
        <w:t xml:space="preserve">Question </w:t>
      </w:r>
      <w:r>
        <w:rPr>
          <w:b/>
          <w:shd w:val="clear" w:color="auto" w:fill="00B6E4"/>
        </w:rPr>
        <w:t>2.</w:t>
      </w:r>
      <w:r w:rsidR="00DA1965">
        <w:rPr>
          <w:b/>
          <w:shd w:val="clear" w:color="auto" w:fill="00B6E4"/>
        </w:rPr>
        <w:t>2</w:t>
      </w:r>
      <w:r w:rsidR="001E3874">
        <w:rPr>
          <w:b/>
          <w:shd w:val="clear" w:color="auto" w:fill="00B6E4"/>
        </w:rPr>
        <w:t>-5</w:t>
      </w:r>
      <w:r>
        <w:rPr>
          <w:rStyle w:val="Heading2Char"/>
          <w:rFonts w:cs="Arial"/>
          <w:color w:val="000000" w:themeColor="text1"/>
          <w:u w:val="none"/>
          <w:shd w:val="clear" w:color="auto" w:fill="00B9E4"/>
        </w:rPr>
        <w:t xml:space="preserve"> </w:t>
      </w:r>
      <w:r w:rsidRPr="00D1404E">
        <w:rPr>
          <w:rFonts w:cs="Arial"/>
          <w:b/>
        </w:rPr>
        <w:t>Are you aware of any alternative products or practices (chemical or non-chemical) which could be used, instead of</w:t>
      </w:r>
      <w:r w:rsidRPr="00D1404E">
        <w:rPr>
          <w:rFonts w:cs="Arial"/>
          <w:b/>
          <w:color w:val="00B6E4"/>
        </w:rPr>
        <w:t xml:space="preserve"> </w:t>
      </w:r>
      <w:r w:rsidR="006840FA" w:rsidRPr="006840FA">
        <w:rPr>
          <w:rFonts w:cs="Arial"/>
          <w:b/>
          <w:i/>
          <w:color w:val="00B6E4"/>
          <w:u w:val="single"/>
        </w:rPr>
        <w:t>Chlorpyrifos-methyl</w:t>
      </w:r>
      <w:r w:rsidRPr="002B6B17">
        <w:rPr>
          <w:rFonts w:cs="Arial"/>
        </w:rPr>
        <w:t>?</w:t>
      </w:r>
    </w:p>
    <w:p w14:paraId="6E258D14" w14:textId="77777777" w:rsidR="00390206" w:rsidRPr="005E31A1" w:rsidRDefault="00390206" w:rsidP="00390206">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31A228BC" w14:textId="77777777" w:rsidR="00390206" w:rsidRPr="005E31A1" w:rsidRDefault="00390206" w:rsidP="00390206">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35018080" w14:textId="77777777" w:rsidR="00390206" w:rsidRPr="00612729" w:rsidRDefault="00390206" w:rsidP="00390206">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15AB7DED"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6F0AB540" w14:textId="77777777" w:rsidR="00390206" w:rsidRPr="00CF6CF7" w:rsidRDefault="00390206" w:rsidP="00555F05">
      <w:pPr>
        <w:spacing w:line="240" w:lineRule="auto"/>
        <w:rPr>
          <w:rFonts w:cs="Arial"/>
          <w:color w:val="000000" w:themeColor="text1"/>
        </w:rPr>
      </w:pPr>
      <w:r w:rsidRPr="00CF6CF7">
        <w:rPr>
          <w:rFonts w:cs="Arial"/>
          <w:color w:val="000000" w:themeColor="text1"/>
        </w:rPr>
        <w:lastRenderedPageBreak/>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08D85562"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6E505143"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Crop varieties resistant or tolerant of the pest/disease</w:t>
      </w:r>
    </w:p>
    <w:p w14:paraId="1A4A6E2E"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5"/>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Sticky traps, pheromone or other traps or physical barriers</w:t>
      </w:r>
    </w:p>
    <w:p w14:paraId="3471917C"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6"/>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Enhanced crop rotation or intercropping</w:t>
      </w:r>
    </w:p>
    <w:p w14:paraId="03E7136C" w14:textId="77777777" w:rsidR="00390206" w:rsidRPr="00CF6CF7" w:rsidRDefault="00390206" w:rsidP="00555F05">
      <w:pPr>
        <w:spacing w:line="240" w:lineRule="auto"/>
        <w:ind w:left="284" w:hanging="284"/>
        <w:rPr>
          <w:rFonts w:cs="Arial"/>
          <w:color w:val="000000" w:themeColor="text1"/>
        </w:rPr>
      </w:pPr>
      <w:r w:rsidRPr="00CF6CF7">
        <w:rPr>
          <w:rFonts w:cs="Arial"/>
          <w:color w:val="000000" w:themeColor="text1"/>
        </w:rPr>
        <w:fldChar w:fldCharType="begin">
          <w:ffData>
            <w:name w:val="Check37"/>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Other good cultural or agronomic practices, e.g. management to avoid lush, green crop foliage which attracts sucking pests</w:t>
      </w:r>
    </w:p>
    <w:p w14:paraId="1F9C11AE" w14:textId="77777777" w:rsidR="00FD5398" w:rsidRPr="00E9568A" w:rsidRDefault="00390206" w:rsidP="00FD5398">
      <w:pPr>
        <w:tabs>
          <w:tab w:val="left" w:pos="4395"/>
        </w:tabs>
        <w:spacing w:line="240" w:lineRule="auto"/>
        <w:ind w:left="284" w:hanging="284"/>
        <w:rPr>
          <w:rFonts w:cs="Arial"/>
          <w:color w:val="000000" w:themeColor="text1"/>
        </w:rPr>
      </w:pPr>
      <w:r w:rsidRPr="00FD5398">
        <w:rPr>
          <w:rFonts w:cs="Arial"/>
          <w:color w:val="000000" w:themeColor="text1"/>
        </w:rPr>
        <w:fldChar w:fldCharType="begin">
          <w:ffData>
            <w:name w:val="Check38"/>
            <w:enabled/>
            <w:calcOnExit w:val="0"/>
            <w:checkBox>
              <w:sizeAuto/>
              <w:default w:val="0"/>
            </w:checkBox>
          </w:ffData>
        </w:fldChar>
      </w:r>
      <w:r w:rsidRPr="00FD5398">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FD5398">
        <w:rPr>
          <w:rFonts w:cs="Arial"/>
          <w:color w:val="000000" w:themeColor="text1"/>
        </w:rPr>
        <w:fldChar w:fldCharType="end"/>
      </w:r>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16284B76" w14:textId="77777777" w:rsidR="00390206" w:rsidRPr="00CF6CF7" w:rsidRDefault="00390206" w:rsidP="00555F05">
      <w:pPr>
        <w:spacing w:line="240" w:lineRule="auto"/>
        <w:rPr>
          <w:rFonts w:cs="Arial"/>
          <w:color w:val="000000" w:themeColor="text1"/>
          <w:u w:val="single"/>
        </w:rPr>
      </w:pPr>
      <w:r w:rsidRPr="00CF6CF7">
        <w:rPr>
          <w:rFonts w:cs="Arial"/>
          <w:color w:val="000000" w:themeColor="text1"/>
        </w:rPr>
        <w:fldChar w:fldCharType="begin">
          <w:ffData>
            <w:name w:val="Check39"/>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Other (please specify) </w:t>
      </w:r>
      <w:r w:rsidRPr="00CF6CF7">
        <w:rPr>
          <w:rFonts w:cs="Arial"/>
          <w:color w:val="000000" w:themeColor="text1"/>
          <w:u w:val="single"/>
        </w:rPr>
        <w:fldChar w:fldCharType="begin">
          <w:ffData>
            <w:name w:val="Text11"/>
            <w:enabled/>
            <w:calcOnExit w:val="0"/>
            <w:textInput/>
          </w:ffData>
        </w:fldChar>
      </w:r>
      <w:r w:rsidRPr="00CF6CF7">
        <w:rPr>
          <w:rFonts w:cs="Arial"/>
          <w:color w:val="000000" w:themeColor="text1"/>
          <w:u w:val="single"/>
        </w:rPr>
        <w:instrText xml:space="preserve"> FORMTEXT </w:instrText>
      </w:r>
      <w:r w:rsidRPr="00CF6CF7">
        <w:rPr>
          <w:rFonts w:cs="Arial"/>
          <w:color w:val="000000" w:themeColor="text1"/>
          <w:u w:val="single"/>
        </w:rPr>
      </w:r>
      <w:r w:rsidRPr="00CF6CF7">
        <w:rPr>
          <w:rFonts w:cs="Arial"/>
          <w:color w:val="000000" w:themeColor="text1"/>
          <w:u w:val="single"/>
        </w:rPr>
        <w:fldChar w:fldCharType="separate"/>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noProof/>
          <w:color w:val="000000" w:themeColor="text1"/>
          <w:u w:val="single"/>
        </w:rPr>
        <w:t> </w:t>
      </w:r>
      <w:r w:rsidRPr="00CF6CF7">
        <w:rPr>
          <w:rFonts w:cs="Arial"/>
          <w:color w:val="000000" w:themeColor="text1"/>
          <w:u w:val="single"/>
        </w:rPr>
        <w:fldChar w:fldCharType="end"/>
      </w:r>
    </w:p>
    <w:p w14:paraId="2B1CDDDE" w14:textId="23AB264C" w:rsidR="0078728A" w:rsidRDefault="0078728A" w:rsidP="0078728A">
      <w:pPr>
        <w:ind w:firstLine="567"/>
        <w:rPr>
          <w:rFonts w:cs="Arial"/>
          <w:color w:val="000000" w:themeColor="text1"/>
          <w:u w:val="single"/>
        </w:rPr>
      </w:pPr>
    </w:p>
    <w:p w14:paraId="77E904A0" w14:textId="77777777" w:rsidR="008A103C" w:rsidRDefault="008A103C" w:rsidP="0078728A">
      <w:pPr>
        <w:ind w:firstLine="567"/>
        <w:rPr>
          <w:rFonts w:cs="Arial"/>
          <w:color w:val="000000" w:themeColor="text1"/>
          <w:u w:val="single"/>
        </w:rPr>
      </w:pPr>
    </w:p>
    <w:p w14:paraId="0D7844A6" w14:textId="0F71212B" w:rsidR="0078728A" w:rsidRPr="005E31A1" w:rsidRDefault="0078728A" w:rsidP="009F16B3">
      <w:pPr>
        <w:spacing w:after="120" w:line="240" w:lineRule="auto"/>
        <w:ind w:left="1418" w:hanging="1418"/>
        <w:rPr>
          <w:rFonts w:cs="Arial"/>
          <w:b/>
        </w:rPr>
      </w:pPr>
      <w:r w:rsidRPr="00612729">
        <w:rPr>
          <w:b/>
          <w:shd w:val="clear" w:color="auto" w:fill="00B6E4"/>
        </w:rPr>
        <w:t xml:space="preserve">Question </w:t>
      </w:r>
      <w:r>
        <w:rPr>
          <w:b/>
          <w:shd w:val="clear" w:color="auto" w:fill="00B6E4"/>
        </w:rPr>
        <w:t>2.</w:t>
      </w:r>
      <w:r w:rsidR="00DA1965">
        <w:rPr>
          <w:b/>
          <w:shd w:val="clear" w:color="auto" w:fill="00B6E4"/>
        </w:rPr>
        <w:t>2</w:t>
      </w:r>
      <w:r w:rsidR="001E3874">
        <w:rPr>
          <w:b/>
          <w:shd w:val="clear" w:color="auto" w:fill="00B6E4"/>
        </w:rPr>
        <w:t>-6</w:t>
      </w:r>
      <w:r w:rsidRPr="001E3874">
        <w:rPr>
          <w:rStyle w:val="Heading2Char"/>
          <w:rFonts w:cs="Arial"/>
          <w:color w:val="000000" w:themeColor="text1"/>
          <w:u w:val="none"/>
        </w:rPr>
        <w:t xml:space="preserve"> </w:t>
      </w:r>
      <w:r w:rsidRPr="00581C00">
        <w:rPr>
          <w:rFonts w:cs="Arial"/>
          <w:b/>
        </w:rPr>
        <w:t>For which reasons phasing out this material might be challenging for you / your members?</w:t>
      </w:r>
    </w:p>
    <w:p w14:paraId="6073BAC3"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52D0BF94"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2D526A75"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4DCACE3D"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7856DBCA"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373AC839"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652005A7"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1885B46F"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0587FBDA" w14:textId="41637838" w:rsidR="0078728A" w:rsidRDefault="0078728A" w:rsidP="0078728A">
      <w:pPr>
        <w:ind w:firstLine="567"/>
        <w:rPr>
          <w:rFonts w:cs="Arial"/>
          <w:i/>
          <w:color w:val="000000" w:themeColor="text1"/>
        </w:rPr>
      </w:pPr>
    </w:p>
    <w:p w14:paraId="2007CD32" w14:textId="77777777" w:rsidR="008A103C" w:rsidRDefault="008A103C" w:rsidP="0078728A">
      <w:pPr>
        <w:ind w:firstLine="567"/>
        <w:rPr>
          <w:rFonts w:cs="Arial"/>
          <w:i/>
          <w:color w:val="000000" w:themeColor="text1"/>
        </w:rPr>
      </w:pPr>
    </w:p>
    <w:p w14:paraId="4CD58F9E" w14:textId="1553D10A" w:rsidR="0078728A" w:rsidRDefault="0078728A" w:rsidP="009F16B3">
      <w:pPr>
        <w:spacing w:after="120" w:line="240" w:lineRule="auto"/>
        <w:ind w:left="1418" w:hanging="1418"/>
        <w:rPr>
          <w:rFonts w:cs="Arial"/>
          <w:b/>
        </w:rPr>
      </w:pPr>
      <w:r w:rsidRPr="00612729">
        <w:rPr>
          <w:b/>
          <w:shd w:val="clear" w:color="auto" w:fill="00B6E4"/>
        </w:rPr>
        <w:t xml:space="preserve">Question </w:t>
      </w:r>
      <w:r>
        <w:rPr>
          <w:b/>
          <w:shd w:val="clear" w:color="auto" w:fill="00B6E4"/>
        </w:rPr>
        <w:t>2.</w:t>
      </w:r>
      <w:r w:rsidR="00DA1965">
        <w:rPr>
          <w:b/>
          <w:shd w:val="clear" w:color="auto" w:fill="00B6E4"/>
        </w:rPr>
        <w:t>2</w:t>
      </w:r>
      <w:r w:rsidR="001E3874">
        <w:rPr>
          <w:b/>
          <w:shd w:val="clear" w:color="auto" w:fill="00B6E4"/>
        </w:rPr>
        <w:t>-7</w:t>
      </w:r>
      <w:r w:rsidRPr="001E3874">
        <w:rPr>
          <w:rStyle w:val="Heading2Char"/>
          <w:rFonts w:cs="Arial"/>
          <w:color w:val="000000" w:themeColor="text1"/>
          <w:u w:val="none"/>
        </w:rPr>
        <w:t xml:space="preserve"> </w:t>
      </w:r>
      <w:r w:rsidRPr="00612729">
        <w:rPr>
          <w:rFonts w:cs="Arial"/>
          <w:b/>
        </w:rPr>
        <w:t xml:space="preserve">Please indicate the scope and frequency of use of pesticides/products containing </w:t>
      </w:r>
      <w:r w:rsidR="00EA3EFC" w:rsidRPr="00EA3EFC">
        <w:rPr>
          <w:rFonts w:cs="Arial"/>
          <w:b/>
        </w:rPr>
        <w:t>Chlorpyrifos-methyl</w:t>
      </w:r>
      <w:r>
        <w:rPr>
          <w:rFonts w:cs="Arial"/>
          <w:b/>
        </w:rPr>
        <w:t>.</w:t>
      </w:r>
    </w:p>
    <w:p w14:paraId="7AC50827" w14:textId="77777777" w:rsidR="0098791A" w:rsidRPr="00087CA5" w:rsidRDefault="0098791A" w:rsidP="0098791A">
      <w:pPr>
        <w:spacing w:before="120" w:after="120" w:line="240" w:lineRule="auto"/>
        <w:jc w:val="left"/>
        <w:rPr>
          <w:rFonts w:cs="Arial"/>
          <w:b/>
          <w:sz w:val="18"/>
        </w:rPr>
      </w:pPr>
      <w:r w:rsidRPr="005D7AC5">
        <w:rPr>
          <w:rFonts w:cs="Arial"/>
          <w:b/>
        </w:rPr>
        <w:lastRenderedPageBreak/>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3D6B162"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0E5FE821"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1058E048"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3CA0D6AA" w14:textId="77777777" w:rsidR="0098791A" w:rsidRDefault="0098791A" w:rsidP="0098791A">
      <w:pPr>
        <w:spacing w:line="240" w:lineRule="auto"/>
        <w:contextualSpacing/>
        <w:rPr>
          <w:rFonts w:cs="Arial"/>
          <w:shd w:val="clear" w:color="auto" w:fill="B7F1FF"/>
        </w:rPr>
      </w:pPr>
    </w:p>
    <w:p w14:paraId="01580D8E"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2A0CB33D"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444FCE8" w14:textId="77777777" w:rsidR="0098791A" w:rsidRPr="00612729" w:rsidRDefault="0098791A" w:rsidP="0098791A">
      <w:pPr>
        <w:spacing w:line="240" w:lineRule="auto"/>
        <w:contextualSpacing/>
        <w:rPr>
          <w:rFonts w:cs="Arial"/>
        </w:rPr>
      </w:pPr>
    </w:p>
    <w:p w14:paraId="25A73C24"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1BBB09CC"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1738CFB" w14:textId="77777777" w:rsidR="0098791A" w:rsidRPr="00612729" w:rsidRDefault="0098791A" w:rsidP="0098791A">
      <w:pPr>
        <w:spacing w:line="240" w:lineRule="auto"/>
        <w:contextualSpacing/>
        <w:rPr>
          <w:rFonts w:cs="Arial"/>
        </w:rPr>
      </w:pPr>
    </w:p>
    <w:p w14:paraId="78F46A06"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5394574C" w14:textId="77777777" w:rsidR="0098791A" w:rsidRPr="00612729" w:rsidRDefault="0098791A" w:rsidP="0098791A">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CE5E6D5" w14:textId="77777777" w:rsidR="0098791A" w:rsidRDefault="0098791A" w:rsidP="0098791A">
      <w:pPr>
        <w:ind w:firstLine="567"/>
        <w:rPr>
          <w:rFonts w:cs="Arial"/>
          <w:i/>
          <w:color w:val="000000" w:themeColor="text1"/>
        </w:rPr>
      </w:pPr>
    </w:p>
    <w:p w14:paraId="571815ED" w14:textId="68F31E12" w:rsidR="005F5F19" w:rsidRDefault="009F592A" w:rsidP="009F592A">
      <w:pPr>
        <w:pStyle w:val="Heading6"/>
        <w:tabs>
          <w:tab w:val="left" w:pos="1134"/>
        </w:tabs>
        <w:spacing w:before="120" w:after="120" w:line="240" w:lineRule="auto"/>
      </w:pPr>
      <w:r w:rsidRPr="009F592A">
        <w:t xml:space="preserve">2.3 </w:t>
      </w:r>
      <w:r w:rsidR="005F5F19" w:rsidRPr="009F592A">
        <w:t>Sulfoxaflor</w:t>
      </w:r>
    </w:p>
    <w:p w14:paraId="4693B734" w14:textId="22407981" w:rsidR="009F0CCD" w:rsidRPr="00555F05" w:rsidRDefault="009F0CCD" w:rsidP="003769D0">
      <w:pPr>
        <w:spacing w:line="276" w:lineRule="auto"/>
        <w:rPr>
          <w:rFonts w:cs="Arial"/>
          <w:color w:val="000000" w:themeColor="text1"/>
          <w:szCs w:val="20"/>
        </w:rPr>
      </w:pPr>
      <w:r w:rsidRPr="003769D0">
        <w:rPr>
          <w:rFonts w:cs="Arial"/>
          <w:color w:val="000000" w:themeColor="text1"/>
        </w:rPr>
        <w:t xml:space="preserve">Sulfoxaflor </w:t>
      </w:r>
      <w:r w:rsidR="005C1276" w:rsidRPr="003769D0">
        <w:rPr>
          <w:rFonts w:cs="Arial"/>
          <w:color w:val="000000" w:themeColor="text1"/>
        </w:rPr>
        <w:t xml:space="preserve">is a fourth-generation neonicotinoid </w:t>
      </w:r>
      <w:r w:rsidR="005C1276" w:rsidRPr="003769D0">
        <w:rPr>
          <w:szCs w:val="22"/>
        </w:rPr>
        <w:t>shares many hazard features of neonicotinoids</w:t>
      </w:r>
      <w:r w:rsidR="005C1276" w:rsidRPr="003769D0">
        <w:rPr>
          <w:rFonts w:cs="Arial"/>
          <w:color w:val="000000" w:themeColor="text1"/>
        </w:rPr>
        <w:t xml:space="preserve"> and exhibits a high insecticidal activity against a broad range of sap-feeding insects</w:t>
      </w:r>
      <w:r w:rsidR="005C1276" w:rsidRPr="003769D0">
        <w:rPr>
          <w:rStyle w:val="FootnoteReference"/>
          <w:rFonts w:cs="Arial"/>
          <w:color w:val="000000" w:themeColor="text1"/>
        </w:rPr>
        <w:footnoteReference w:id="9"/>
      </w:r>
      <w:r w:rsidR="005C1276" w:rsidRPr="003769D0">
        <w:rPr>
          <w:rFonts w:cs="Arial"/>
          <w:color w:val="000000" w:themeColor="text1"/>
        </w:rPr>
        <w:t xml:space="preserve">. It is relatively volatile, whilst potentially mobile in soils it has a low potential for leaching due to its rapid degradation rate. It has a high potential to bioaccumulate, generally moderately toxic to birds and mammals and has a low toxicity to most aquatic </w:t>
      </w:r>
      <w:r w:rsidR="005C1276" w:rsidRPr="00555F05">
        <w:rPr>
          <w:rFonts w:cs="Arial"/>
          <w:color w:val="000000" w:themeColor="text1"/>
          <w:szCs w:val="20"/>
        </w:rPr>
        <w:t>species. It is highly toxic to honeybees and earthworm</w:t>
      </w:r>
      <w:r w:rsidR="005C1276" w:rsidRPr="00555F05">
        <w:rPr>
          <w:rStyle w:val="FootnoteReference"/>
          <w:rFonts w:cs="Arial"/>
          <w:color w:val="000000" w:themeColor="text1"/>
          <w:szCs w:val="20"/>
        </w:rPr>
        <w:footnoteReference w:id="10"/>
      </w:r>
      <w:r w:rsidR="005C1276" w:rsidRPr="00555F05">
        <w:rPr>
          <w:rFonts w:cs="Arial"/>
          <w:color w:val="000000" w:themeColor="text1"/>
          <w:szCs w:val="20"/>
        </w:rPr>
        <w:t>.</w:t>
      </w:r>
    </w:p>
    <w:p w14:paraId="48AAB52A" w14:textId="041F89AA" w:rsidR="005C1276" w:rsidRDefault="00B64B3F" w:rsidP="00555F05">
      <w:pPr>
        <w:spacing w:before="120" w:line="276" w:lineRule="auto"/>
        <w:rPr>
          <w:rFonts w:cs="Arial"/>
          <w:b/>
          <w:color w:val="000000" w:themeColor="text1"/>
          <w:szCs w:val="20"/>
        </w:rPr>
      </w:pPr>
      <w:r w:rsidRPr="00555F05">
        <w:rPr>
          <w:rFonts w:cs="Arial"/>
          <w:b/>
          <w:color w:val="000000" w:themeColor="text1"/>
          <w:szCs w:val="20"/>
        </w:rPr>
        <w:t>Sulfoxaflor is currently listed in the Yellow list</w:t>
      </w:r>
      <w:r w:rsidR="002365A1" w:rsidRPr="00555F05">
        <w:rPr>
          <w:rFonts w:cs="Arial"/>
          <w:b/>
          <w:color w:val="000000" w:themeColor="text1"/>
          <w:szCs w:val="20"/>
        </w:rPr>
        <w:t xml:space="preserve"> (i.e. materials to be used with caution) </w:t>
      </w:r>
      <w:r w:rsidRPr="00555F05">
        <w:rPr>
          <w:rFonts w:cs="Arial"/>
          <w:b/>
          <w:color w:val="000000" w:themeColor="text1"/>
          <w:szCs w:val="20"/>
        </w:rPr>
        <w:t xml:space="preserve">Fairtrade HML document. </w:t>
      </w:r>
      <w:r w:rsidR="00BE4749" w:rsidRPr="00555F05">
        <w:rPr>
          <w:rFonts w:cs="Arial"/>
          <w:b/>
          <w:color w:val="000000" w:themeColor="text1"/>
          <w:szCs w:val="20"/>
        </w:rPr>
        <w:t xml:space="preserve">Fairtrade would like to </w:t>
      </w:r>
      <w:r w:rsidRPr="00555F05">
        <w:rPr>
          <w:rFonts w:cs="Arial"/>
          <w:b/>
          <w:color w:val="000000" w:themeColor="text1"/>
          <w:szCs w:val="20"/>
        </w:rPr>
        <w:t xml:space="preserve">respond to recent research and findings on agrochemicals that are highly toxic to bees and </w:t>
      </w:r>
      <w:r w:rsidR="00BE4749" w:rsidRPr="00555F05">
        <w:rPr>
          <w:rFonts w:cs="Arial"/>
          <w:b/>
          <w:color w:val="000000" w:themeColor="text1"/>
          <w:szCs w:val="20"/>
        </w:rPr>
        <w:lastRenderedPageBreak/>
        <w:t xml:space="preserve">move Sulfoxaflor to </w:t>
      </w:r>
      <w:r w:rsidRPr="00555F05">
        <w:rPr>
          <w:rFonts w:cs="Arial"/>
          <w:b/>
          <w:color w:val="000000" w:themeColor="text1"/>
          <w:szCs w:val="20"/>
        </w:rPr>
        <w:t>restricted list (</w:t>
      </w:r>
      <w:r w:rsidR="00BE4749" w:rsidRPr="00555F05">
        <w:rPr>
          <w:rFonts w:cs="Arial"/>
          <w:b/>
          <w:color w:val="000000" w:themeColor="text1"/>
          <w:szCs w:val="20"/>
        </w:rPr>
        <w:t>Orange list</w:t>
      </w:r>
      <w:r w:rsidRPr="00555F05">
        <w:rPr>
          <w:rFonts w:cs="Arial"/>
          <w:b/>
          <w:color w:val="000000" w:themeColor="text1"/>
          <w:szCs w:val="20"/>
        </w:rPr>
        <w:t>)</w:t>
      </w:r>
      <w:r w:rsidR="00BE4749" w:rsidRPr="00555F05">
        <w:rPr>
          <w:rFonts w:cs="Arial"/>
          <w:b/>
          <w:color w:val="000000" w:themeColor="text1"/>
          <w:szCs w:val="20"/>
        </w:rPr>
        <w:t>, group ‘B’ and allow its use only under specific conditions.</w:t>
      </w:r>
    </w:p>
    <w:p w14:paraId="48F0F4EE" w14:textId="77777777" w:rsidR="00E75B98" w:rsidRPr="00555F05" w:rsidRDefault="00E75B98" w:rsidP="00555F05">
      <w:pPr>
        <w:spacing w:before="120" w:line="276" w:lineRule="auto"/>
        <w:rPr>
          <w:rFonts w:cs="Arial"/>
          <w:b/>
          <w:color w:val="000000" w:themeColor="text1"/>
          <w:szCs w:val="20"/>
        </w:rPr>
      </w:pPr>
    </w:p>
    <w:p w14:paraId="016C657C" w14:textId="36715125" w:rsidR="00554898" w:rsidRDefault="00554898" w:rsidP="00554898">
      <w:pPr>
        <w:shd w:val="clear" w:color="auto" w:fill="00B9E4"/>
        <w:spacing w:before="120" w:after="120" w:line="480" w:lineRule="auto"/>
        <w:rPr>
          <w:rFonts w:cs="Arial"/>
          <w:b/>
          <w:shd w:val="clear" w:color="auto" w:fill="00B9E4"/>
        </w:rPr>
      </w:pPr>
      <w:r w:rsidRPr="00581C00">
        <w:rPr>
          <w:rFonts w:cs="Arial"/>
          <w:b/>
          <w:shd w:val="clear" w:color="auto" w:fill="00B9E4"/>
        </w:rPr>
        <w:t xml:space="preserve">Please provide your feeback on </w:t>
      </w:r>
      <w:r w:rsidR="0039254D" w:rsidRPr="00581C00">
        <w:rPr>
          <w:rFonts w:cs="Arial"/>
          <w:b/>
          <w:shd w:val="clear" w:color="auto" w:fill="00B9E4"/>
        </w:rPr>
        <w:t xml:space="preserve">the </w:t>
      </w:r>
      <w:r w:rsidRPr="00581C00">
        <w:rPr>
          <w:rFonts w:cs="Arial"/>
          <w:b/>
          <w:shd w:val="clear" w:color="auto" w:fill="00B9E4"/>
        </w:rPr>
        <w:t>proposal and answer the questions for each of the agrochemicals</w:t>
      </w:r>
    </w:p>
    <w:p w14:paraId="333E4B33" w14:textId="06EACFFE" w:rsidR="00B64B3F" w:rsidRPr="00EA4EEB" w:rsidRDefault="00B64B3F" w:rsidP="001E3874">
      <w:pPr>
        <w:spacing w:after="240" w:line="276" w:lineRule="auto"/>
        <w:ind w:left="1418" w:hanging="1418"/>
        <w:rPr>
          <w:rFonts w:cs="Arial"/>
          <w:b/>
          <w:color w:val="000000" w:themeColor="text1"/>
          <w:sz w:val="22"/>
        </w:rPr>
      </w:pPr>
      <w:r w:rsidRPr="00AE6D15">
        <w:rPr>
          <w:b/>
          <w:shd w:val="clear" w:color="auto" w:fill="00B6E4"/>
        </w:rPr>
        <w:t xml:space="preserve">Proposal </w:t>
      </w:r>
      <w:r w:rsidR="008D0C9E">
        <w:rPr>
          <w:b/>
          <w:shd w:val="clear" w:color="auto" w:fill="00B6E4"/>
        </w:rPr>
        <w:t>2.3.1</w:t>
      </w:r>
      <w:r w:rsidRPr="00AE6D15">
        <w:rPr>
          <w:b/>
          <w:shd w:val="clear" w:color="auto" w:fill="00B6E4"/>
        </w:rPr>
        <w:t>.</w:t>
      </w:r>
      <w:r w:rsidRPr="00EA4EEB">
        <w:rPr>
          <w:rFonts w:cs="Arial"/>
          <w:b/>
          <w:color w:val="000000" w:themeColor="text1"/>
          <w:sz w:val="22"/>
        </w:rPr>
        <w:t xml:space="preserve"> </w:t>
      </w:r>
      <w:r w:rsidRPr="0073664B">
        <w:rPr>
          <w:rFonts w:cs="Arial"/>
          <w:b/>
          <w:color w:val="000000" w:themeColor="text1"/>
        </w:rPr>
        <w:t>D</w:t>
      </w:r>
      <w:r w:rsidR="002365A1" w:rsidRPr="0073664B">
        <w:rPr>
          <w:rFonts w:cs="Arial"/>
          <w:b/>
          <w:color w:val="000000" w:themeColor="text1"/>
        </w:rPr>
        <w:t xml:space="preserve">o you agree to move Sulfoxaflor from Yellow list </w:t>
      </w:r>
      <w:r w:rsidRPr="0073664B">
        <w:rPr>
          <w:rFonts w:cs="Arial"/>
          <w:b/>
          <w:color w:val="000000" w:themeColor="text1"/>
        </w:rPr>
        <w:t>to the Orange List (restricted materials with specific conditions for use)?</w:t>
      </w:r>
    </w:p>
    <w:p w14:paraId="40A9558A" w14:textId="129669A5" w:rsidR="001E3874" w:rsidRDefault="001E3874" w:rsidP="001E3874">
      <w:pPr>
        <w:spacing w:before="120" w:line="240" w:lineRule="auto"/>
        <w:rPr>
          <w:rFonts w:cs="Arial"/>
        </w:rPr>
      </w:pPr>
      <w:r>
        <w:rPr>
          <w:rFonts w:cs="Arial"/>
        </w:rPr>
        <w:fldChar w:fldCharType="begin">
          <w:ffData>
            <w:name w:val="Check87"/>
            <w:enabled/>
            <w:calcOnExit w:val="0"/>
            <w:checkBox>
              <w:sizeAuto/>
              <w:default w:val="0"/>
            </w:checkBox>
          </w:ffData>
        </w:fldChar>
      </w:r>
      <w:bookmarkStart w:id="56" w:name="Check87"/>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56"/>
      <w:r w:rsidRPr="005E31A1">
        <w:rPr>
          <w:rFonts w:cs="Arial"/>
        </w:rPr>
        <w:t>Yes</w:t>
      </w:r>
      <w:r>
        <w:rPr>
          <w:rFonts w:cs="Arial"/>
        </w:rPr>
        <w:t xml:space="preserve">. </w:t>
      </w:r>
    </w:p>
    <w:p w14:paraId="3B436081" w14:textId="77777777" w:rsidR="001E3874" w:rsidRDefault="001E3874" w:rsidP="001E3874">
      <w:pPr>
        <w:spacing w:before="120" w:line="240" w:lineRule="auto"/>
        <w:rPr>
          <w:rFonts w:cs="Arial"/>
        </w:rPr>
      </w:pPr>
      <w:r>
        <w:rPr>
          <w:rFonts w:cs="Arial"/>
        </w:rPr>
        <w:fldChar w:fldCharType="begin">
          <w:ffData>
            <w:name w:val="Check45"/>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r>
        <w:rPr>
          <w:rFonts w:cs="Arial"/>
        </w:rPr>
        <w:t xml:space="preserve">. </w:t>
      </w:r>
    </w:p>
    <w:p w14:paraId="22DA18BF" w14:textId="77777777" w:rsidR="001E3874" w:rsidRDefault="001E3874" w:rsidP="001E3874">
      <w:pPr>
        <w:spacing w:before="120" w:line="240" w:lineRule="auto"/>
        <w:rPr>
          <w:rFonts w:cs="Arial"/>
          <w:color w:val="000000" w:themeColor="text1"/>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Pr>
          <w:rFonts w:cs="Arial"/>
        </w:rPr>
        <w:t xml:space="preserve">I have another proposal. Please specify here: </w:t>
      </w:r>
      <w:r w:rsidRPr="00D96F83">
        <w:rPr>
          <w:rFonts w:cs="Arial"/>
          <w:color w:val="000000" w:themeColor="text1"/>
        </w:rPr>
        <w:fldChar w:fldCharType="begin">
          <w:ffData>
            <w:name w:val="Text29"/>
            <w:enabled/>
            <w:calcOnExit w:val="0"/>
            <w:textInput/>
          </w:ffData>
        </w:fldChar>
      </w:r>
      <w:r w:rsidRPr="00D96F83">
        <w:rPr>
          <w:rFonts w:cs="Arial"/>
          <w:color w:val="000000" w:themeColor="text1"/>
        </w:rPr>
        <w:instrText xml:space="preserve"> FORMTEXT </w:instrText>
      </w:r>
      <w:r w:rsidRPr="00D96F83">
        <w:rPr>
          <w:rFonts w:cs="Arial"/>
          <w:color w:val="000000" w:themeColor="text1"/>
        </w:rPr>
      </w:r>
      <w:r w:rsidRPr="00D96F83">
        <w:rPr>
          <w:rFonts w:cs="Arial"/>
          <w:color w:val="000000" w:themeColor="text1"/>
        </w:rPr>
        <w:fldChar w:fldCharType="separate"/>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color w:val="000000" w:themeColor="text1"/>
        </w:rPr>
        <w:fldChar w:fldCharType="end"/>
      </w:r>
    </w:p>
    <w:p w14:paraId="23F40FBC" w14:textId="77777777" w:rsidR="001E3874" w:rsidRDefault="001E3874" w:rsidP="001E3874">
      <w:pPr>
        <w:spacing w:before="120" w:line="240" w:lineRule="auto"/>
        <w:rPr>
          <w:rFonts w:cs="Arial"/>
        </w:rPr>
      </w:pPr>
      <w:r>
        <w:rPr>
          <w:rFonts w:cs="Arial"/>
        </w:rPr>
        <w:fldChar w:fldCharType="begin">
          <w:ffData>
            <w:name w:val="Check45"/>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FD5398">
        <w:t xml:space="preserve"> </w:t>
      </w:r>
      <w:r w:rsidRPr="00FD5398">
        <w:rPr>
          <w:rFonts w:cs="Arial"/>
        </w:rPr>
        <w:t>Not relevant to me / I don’t know</w:t>
      </w:r>
      <w:r>
        <w:rPr>
          <w:rFonts w:cs="Arial"/>
        </w:rPr>
        <w:t xml:space="preserve">. </w:t>
      </w:r>
    </w:p>
    <w:p w14:paraId="650C698D" w14:textId="77777777" w:rsidR="001E3874" w:rsidRPr="00364BE0" w:rsidRDefault="001E3874" w:rsidP="001E3874">
      <w:pPr>
        <w:spacing w:line="240" w:lineRule="auto"/>
      </w:pPr>
    </w:p>
    <w:p w14:paraId="283A204A" w14:textId="77777777" w:rsidR="001E3874" w:rsidRPr="00364BE0" w:rsidRDefault="001E3874" w:rsidP="001E3874">
      <w:pPr>
        <w:spacing w:line="240" w:lineRule="auto"/>
        <w:rPr>
          <w:rFonts w:cs="Arial"/>
          <w:color w:val="000000" w:themeColor="text1"/>
        </w:rPr>
      </w:pPr>
      <w:r w:rsidRPr="00364BE0">
        <w:rPr>
          <w:b/>
        </w:rPr>
        <w:t>Please explain your rationale below:</w:t>
      </w:r>
      <w:r w:rsidRPr="00364BE0">
        <w:rPr>
          <w:rFonts w:cs="Arial"/>
          <w:color w:val="000000" w:themeColor="text1"/>
        </w:rPr>
        <w:t xml:space="preserve"> </w:t>
      </w:r>
    </w:p>
    <w:p w14:paraId="58F57718" w14:textId="0F0173E5" w:rsidR="001E3874" w:rsidRDefault="001E3874" w:rsidP="001E3874">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sidRPr="00364BE0">
        <w:rPr>
          <w:b/>
          <w:color w:val="000000" w:themeColor="text1"/>
          <w:lang w:val="es-CO"/>
        </w:rPr>
        <w:fldChar w:fldCharType="begin">
          <w:ffData>
            <w:name w:val="Text22"/>
            <w:enabled/>
            <w:calcOnExit w:val="0"/>
            <w:textInput/>
          </w:ffData>
        </w:fldChar>
      </w:r>
      <w:r w:rsidRPr="00364BE0">
        <w:rPr>
          <w:b/>
          <w:color w:val="000000" w:themeColor="text1"/>
          <w:lang w:val="es-CO"/>
        </w:rPr>
        <w:instrText xml:space="preserve"> FORMTEXT </w:instrText>
      </w:r>
      <w:r w:rsidRPr="00364BE0">
        <w:rPr>
          <w:b/>
          <w:color w:val="000000" w:themeColor="text1"/>
          <w:lang w:val="es-CO"/>
        </w:rPr>
      </w:r>
      <w:r w:rsidRPr="00364BE0">
        <w:rPr>
          <w:b/>
          <w:color w:val="000000" w:themeColor="text1"/>
          <w:lang w:val="es-CO"/>
        </w:rPr>
        <w:fldChar w:fldCharType="separate"/>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color w:val="000000" w:themeColor="text1"/>
          <w:lang w:val="es-CO"/>
        </w:rPr>
        <w:fldChar w:fldCharType="end"/>
      </w:r>
    </w:p>
    <w:p w14:paraId="45C7C9A5" w14:textId="77777777" w:rsidR="001E3874" w:rsidRDefault="001E3874" w:rsidP="001E3874">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4119644F" w14:textId="785AF893" w:rsidR="009F592A" w:rsidRDefault="009F592A" w:rsidP="009F592A"/>
    <w:p w14:paraId="01F0D3FE" w14:textId="77777777" w:rsidR="001E3874" w:rsidRPr="009F592A" w:rsidRDefault="001E3874" w:rsidP="009F592A"/>
    <w:p w14:paraId="39554E5A" w14:textId="341A1E66" w:rsidR="009F592A" w:rsidRPr="001E3874" w:rsidRDefault="009F592A" w:rsidP="000846C8">
      <w:pPr>
        <w:shd w:val="clear" w:color="auto" w:fill="00B9E4"/>
        <w:spacing w:line="240" w:lineRule="auto"/>
        <w:rPr>
          <w:b/>
        </w:rPr>
      </w:pPr>
      <w:r w:rsidRPr="001E3874">
        <w:rPr>
          <w:b/>
        </w:rPr>
        <w:t>Sulfoxaflor</w:t>
      </w:r>
    </w:p>
    <w:p w14:paraId="062A0524" w14:textId="1513F2C6" w:rsidR="009F592A" w:rsidRPr="001E3874" w:rsidRDefault="009F592A" w:rsidP="000846C8">
      <w:pPr>
        <w:shd w:val="clear" w:color="auto" w:fill="00B9E4"/>
        <w:spacing w:line="240" w:lineRule="auto"/>
        <w:rPr>
          <w:sz w:val="18"/>
        </w:rPr>
      </w:pPr>
      <w:r w:rsidRPr="001E3874">
        <w:rPr>
          <w:sz w:val="18"/>
        </w:rPr>
        <w:t>(</w:t>
      </w:r>
      <w:r w:rsidRPr="001E3874">
        <w:rPr>
          <w:i/>
          <w:sz w:val="18"/>
        </w:rPr>
        <w:t xml:space="preserve">examples of trade names of pesticides containing this active ingredient: </w:t>
      </w:r>
      <w:r w:rsidRPr="001E3874">
        <w:rPr>
          <w:b/>
          <w:i/>
          <w:sz w:val="18"/>
        </w:rPr>
        <w:t>Transform, Closer</w:t>
      </w:r>
      <w:r w:rsidRPr="001E3874">
        <w:rPr>
          <w:sz w:val="18"/>
        </w:rPr>
        <w:t>)</w:t>
      </w:r>
    </w:p>
    <w:p w14:paraId="1458CDD9" w14:textId="77777777" w:rsidR="00B64B3F" w:rsidRDefault="00B64B3F" w:rsidP="003769D0">
      <w:pPr>
        <w:spacing w:line="276" w:lineRule="auto"/>
        <w:rPr>
          <w:rFonts w:cs="Arial"/>
          <w:b/>
          <w:color w:val="000000" w:themeColor="text1"/>
          <w:sz w:val="22"/>
        </w:rPr>
      </w:pPr>
    </w:p>
    <w:p w14:paraId="2C33A621" w14:textId="2A9CF7C3" w:rsidR="005F5F19" w:rsidRPr="002B6B17" w:rsidRDefault="005F5F19" w:rsidP="009F16B3">
      <w:pPr>
        <w:ind w:left="1418" w:hanging="1418"/>
        <w:rPr>
          <w:rFonts w:cs="Arial"/>
        </w:rPr>
      </w:pPr>
      <w:r w:rsidRPr="000846C8">
        <w:rPr>
          <w:b/>
          <w:shd w:val="clear" w:color="auto" w:fill="00B9E4"/>
        </w:rPr>
        <w:t xml:space="preserve">Question </w:t>
      </w:r>
      <w:r w:rsidR="00E5446C" w:rsidRPr="000846C8">
        <w:rPr>
          <w:b/>
          <w:shd w:val="clear" w:color="auto" w:fill="00B9E4"/>
        </w:rPr>
        <w:t>2.</w:t>
      </w:r>
      <w:r w:rsidR="008D0C9E" w:rsidRPr="000846C8">
        <w:rPr>
          <w:b/>
          <w:shd w:val="clear" w:color="auto" w:fill="00B9E4"/>
        </w:rPr>
        <w:t>3</w:t>
      </w:r>
      <w:r w:rsidR="001E3874" w:rsidRPr="000846C8">
        <w:rPr>
          <w:b/>
          <w:shd w:val="clear" w:color="auto" w:fill="00B9E4"/>
        </w:rPr>
        <w:t>-2</w:t>
      </w:r>
      <w:r>
        <w:rPr>
          <w:rStyle w:val="Heading2Char"/>
          <w:rFonts w:cs="Arial"/>
          <w:color w:val="000000" w:themeColor="text1"/>
          <w:u w:val="none"/>
          <w:shd w:val="clear" w:color="auto" w:fill="00B9E4"/>
        </w:rPr>
        <w:t xml:space="preserve"> </w:t>
      </w:r>
      <w:r w:rsidRPr="001E3874">
        <w:rPr>
          <w:rFonts w:cs="Arial"/>
          <w:b/>
        </w:rPr>
        <w:t>Are you aware of any alternative products or practices (chemical or non-chemical) which could be used, instead of</w:t>
      </w:r>
      <w:r w:rsidRPr="001E3874">
        <w:rPr>
          <w:rFonts w:cs="Arial"/>
          <w:b/>
          <w:color w:val="00B6E4"/>
        </w:rPr>
        <w:t xml:space="preserve"> </w:t>
      </w:r>
      <w:r w:rsidRPr="001E3874">
        <w:rPr>
          <w:rFonts w:cs="Arial"/>
          <w:b/>
          <w:i/>
          <w:color w:val="00B6E4"/>
          <w:u w:val="single"/>
        </w:rPr>
        <w:t>Sulfoxaflor</w:t>
      </w:r>
      <w:r w:rsidRPr="001E3874">
        <w:rPr>
          <w:rFonts w:cs="Arial"/>
          <w:b/>
        </w:rPr>
        <w:t>?</w:t>
      </w:r>
    </w:p>
    <w:p w14:paraId="151B5754" w14:textId="77777777" w:rsidR="00390206" w:rsidRPr="005E31A1" w:rsidRDefault="00390206" w:rsidP="00390206">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p>
    <w:p w14:paraId="54F1F1BA" w14:textId="77777777" w:rsidR="00390206" w:rsidRPr="005E31A1" w:rsidRDefault="00390206" w:rsidP="00390206">
      <w:pPr>
        <w:rPr>
          <w:rFonts w:cs="Arial"/>
        </w:rPr>
      </w:pPr>
      <w:r>
        <w:rPr>
          <w:rFonts w:cs="Arial"/>
        </w:rPr>
        <w:lastRenderedPageBreak/>
        <w:fldChar w:fldCharType="begin">
          <w:ffData>
            <w:name w:val="Check11"/>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p>
    <w:p w14:paraId="60D35FF5" w14:textId="77777777" w:rsidR="00390206" w:rsidRPr="00612729" w:rsidRDefault="00390206" w:rsidP="00390206">
      <w:pPr>
        <w:rPr>
          <w:rFonts w:cs="Arial"/>
          <w:i/>
          <w:color w:val="000000" w:themeColor="text1"/>
          <w:u w:val="single"/>
        </w:rPr>
      </w:pPr>
      <w:r w:rsidRPr="00612729">
        <w:rPr>
          <w:rFonts w:cs="Arial"/>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28152FB8"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1"/>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Biopesticides</w:t>
      </w:r>
    </w:p>
    <w:p w14:paraId="4FD46708"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2"/>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Using beneficial insects (natural enemies of pests)</w:t>
      </w:r>
    </w:p>
    <w:p w14:paraId="228178CC" w14:textId="77777777" w:rsidR="00390206" w:rsidRPr="00CF6CF7" w:rsidRDefault="00390206" w:rsidP="00555F05">
      <w:pPr>
        <w:spacing w:line="240" w:lineRule="auto"/>
        <w:rPr>
          <w:rFonts w:cs="Arial"/>
          <w:color w:val="000000" w:themeColor="text1"/>
        </w:rPr>
      </w:pPr>
      <w:r w:rsidRPr="00CF6CF7">
        <w:rPr>
          <w:rFonts w:cs="Arial"/>
          <w:color w:val="000000" w:themeColor="text1"/>
        </w:rPr>
        <w:fldChar w:fldCharType="begin">
          <w:ffData>
            <w:name w:val="Check33"/>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Good field sanitation and post-harvest clean up</w:t>
      </w:r>
    </w:p>
    <w:p w14:paraId="5C03EA3F" w14:textId="77777777" w:rsidR="00390206" w:rsidRPr="00364BE0" w:rsidRDefault="00390206" w:rsidP="00555F05">
      <w:pPr>
        <w:spacing w:line="240" w:lineRule="auto"/>
        <w:rPr>
          <w:rFonts w:cs="Arial"/>
          <w:color w:val="000000" w:themeColor="text1"/>
        </w:rPr>
      </w:pPr>
      <w:r w:rsidRPr="00CF6CF7">
        <w:rPr>
          <w:rFonts w:cs="Arial"/>
          <w:color w:val="000000" w:themeColor="text1"/>
        </w:rPr>
        <w:fldChar w:fldCharType="begin">
          <w:ffData>
            <w:name w:val="Check34"/>
            <w:enabled/>
            <w:calcOnExit w:val="0"/>
            <w:checkBox>
              <w:sizeAuto/>
              <w:default w:val="0"/>
            </w:checkBox>
          </w:ffData>
        </w:fldChar>
      </w:r>
      <w:r w:rsidRPr="00CF6CF7">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CF6CF7">
        <w:rPr>
          <w:rFonts w:cs="Arial"/>
          <w:color w:val="000000" w:themeColor="text1"/>
        </w:rPr>
        <w:fldChar w:fldCharType="end"/>
      </w:r>
      <w:r w:rsidRPr="00CF6CF7">
        <w:rPr>
          <w:rFonts w:cs="Arial"/>
          <w:color w:val="000000" w:themeColor="text1"/>
        </w:rPr>
        <w:t xml:space="preserve">Crop </w:t>
      </w:r>
      <w:r w:rsidRPr="00364BE0">
        <w:rPr>
          <w:rFonts w:cs="Arial"/>
          <w:color w:val="000000" w:themeColor="text1"/>
        </w:rPr>
        <w:t>varieties resistant or tolerant of the pest/disease</w:t>
      </w:r>
    </w:p>
    <w:p w14:paraId="1D3E5F4F" w14:textId="77777777" w:rsidR="00390206" w:rsidRPr="00364BE0" w:rsidRDefault="00390206" w:rsidP="00555F05">
      <w:pPr>
        <w:spacing w:line="240" w:lineRule="auto"/>
        <w:rPr>
          <w:rFonts w:cs="Arial"/>
          <w:color w:val="000000" w:themeColor="text1"/>
        </w:rPr>
      </w:pPr>
      <w:r w:rsidRPr="00364BE0">
        <w:rPr>
          <w:rFonts w:cs="Arial"/>
          <w:color w:val="000000" w:themeColor="text1"/>
        </w:rPr>
        <w:fldChar w:fldCharType="begin">
          <w:ffData>
            <w:name w:val="Check35"/>
            <w:enabled/>
            <w:calcOnExit w:val="0"/>
            <w:checkBox>
              <w:sizeAuto/>
              <w:default w:val="0"/>
            </w:checkBox>
          </w:ffData>
        </w:fldChar>
      </w:r>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r w:rsidRPr="00364BE0">
        <w:rPr>
          <w:rFonts w:cs="Arial"/>
          <w:color w:val="000000" w:themeColor="text1"/>
        </w:rPr>
        <w:t>Sticky traps, pheromone or other traps or physical barriers</w:t>
      </w:r>
    </w:p>
    <w:p w14:paraId="7CDB2D2A" w14:textId="77777777" w:rsidR="00390206" w:rsidRPr="00364BE0" w:rsidRDefault="00390206" w:rsidP="00555F05">
      <w:pPr>
        <w:spacing w:line="240" w:lineRule="auto"/>
        <w:rPr>
          <w:rFonts w:cs="Arial"/>
          <w:color w:val="000000" w:themeColor="text1"/>
        </w:rPr>
      </w:pPr>
      <w:r w:rsidRPr="00364BE0">
        <w:rPr>
          <w:rFonts w:cs="Arial"/>
          <w:color w:val="000000" w:themeColor="text1"/>
        </w:rPr>
        <w:fldChar w:fldCharType="begin">
          <w:ffData>
            <w:name w:val="Check36"/>
            <w:enabled/>
            <w:calcOnExit w:val="0"/>
            <w:checkBox>
              <w:sizeAuto/>
              <w:default w:val="0"/>
            </w:checkBox>
          </w:ffData>
        </w:fldChar>
      </w:r>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r w:rsidRPr="00364BE0">
        <w:rPr>
          <w:rFonts w:cs="Arial"/>
          <w:color w:val="000000" w:themeColor="text1"/>
        </w:rPr>
        <w:t>Enhanced crop rotation or intercropping</w:t>
      </w:r>
    </w:p>
    <w:p w14:paraId="7F60B1CB" w14:textId="77777777" w:rsidR="00390206" w:rsidRPr="00364BE0" w:rsidRDefault="00390206" w:rsidP="00555F05">
      <w:pPr>
        <w:spacing w:line="240" w:lineRule="auto"/>
        <w:ind w:left="284" w:hanging="284"/>
        <w:rPr>
          <w:rFonts w:cs="Arial"/>
          <w:color w:val="000000" w:themeColor="text1"/>
        </w:rPr>
      </w:pPr>
      <w:r w:rsidRPr="00364BE0">
        <w:rPr>
          <w:rFonts w:cs="Arial"/>
          <w:color w:val="000000" w:themeColor="text1"/>
        </w:rPr>
        <w:fldChar w:fldCharType="begin">
          <w:ffData>
            <w:name w:val="Check37"/>
            <w:enabled/>
            <w:calcOnExit w:val="0"/>
            <w:checkBox>
              <w:sizeAuto/>
              <w:default w:val="0"/>
            </w:checkBox>
          </w:ffData>
        </w:fldChar>
      </w:r>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r w:rsidRPr="00364BE0">
        <w:rPr>
          <w:rFonts w:cs="Arial"/>
          <w:color w:val="000000" w:themeColor="text1"/>
        </w:rPr>
        <w:t>Other good cultural or agronomic practices, e.g. management to avoid lush, green crop foliage which attracts sucking pests</w:t>
      </w:r>
    </w:p>
    <w:p w14:paraId="75975780" w14:textId="77777777" w:rsidR="00FD5398" w:rsidRPr="00364BE0" w:rsidRDefault="00390206" w:rsidP="00FD5398">
      <w:pPr>
        <w:tabs>
          <w:tab w:val="left" w:pos="4395"/>
        </w:tabs>
        <w:spacing w:line="240" w:lineRule="auto"/>
        <w:ind w:left="284" w:hanging="284"/>
        <w:rPr>
          <w:rFonts w:cs="Arial"/>
          <w:color w:val="000000" w:themeColor="text1"/>
        </w:rPr>
      </w:pPr>
      <w:r w:rsidRPr="00364BE0">
        <w:rPr>
          <w:rFonts w:cs="Arial"/>
          <w:color w:val="000000" w:themeColor="text1"/>
        </w:rPr>
        <w:fldChar w:fldCharType="begin">
          <w:ffData>
            <w:name w:val="Check38"/>
            <w:enabled/>
            <w:calcOnExit w:val="0"/>
            <w:checkBox>
              <w:sizeAuto/>
              <w:default w:val="0"/>
            </w:checkBox>
          </w:ffData>
        </w:fldChar>
      </w:r>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r w:rsidR="00FD5398" w:rsidRPr="00364BE0">
        <w:rPr>
          <w:rFonts w:cs="Arial"/>
          <w:color w:val="000000" w:themeColor="text1"/>
        </w:rPr>
        <w:t xml:space="preserve"> Alternative chemical products that are not on the Fairtrade HML Orange List, please specify: </w:t>
      </w:r>
      <w:r w:rsidR="00FD5398" w:rsidRPr="00364BE0">
        <w:rPr>
          <w:rFonts w:cs="Arial"/>
          <w:i/>
          <w:color w:val="000000" w:themeColor="text1"/>
        </w:rPr>
        <w:fldChar w:fldCharType="begin">
          <w:ffData>
            <w:name w:val="Text20"/>
            <w:enabled/>
            <w:calcOnExit w:val="0"/>
            <w:textInput>
              <w:default w:val="Click here to enter text"/>
            </w:textInput>
          </w:ffData>
        </w:fldChar>
      </w:r>
      <w:r w:rsidR="00FD5398" w:rsidRPr="00364BE0">
        <w:rPr>
          <w:rFonts w:cs="Arial"/>
          <w:i/>
          <w:color w:val="000000" w:themeColor="text1"/>
        </w:rPr>
        <w:instrText xml:space="preserve"> FORMTEXT </w:instrText>
      </w:r>
      <w:r w:rsidR="00FD5398" w:rsidRPr="00364BE0">
        <w:rPr>
          <w:rFonts w:cs="Arial"/>
          <w:i/>
          <w:color w:val="000000" w:themeColor="text1"/>
        </w:rPr>
      </w:r>
      <w:r w:rsidR="00FD5398" w:rsidRPr="00364BE0">
        <w:rPr>
          <w:rFonts w:cs="Arial"/>
          <w:i/>
          <w:color w:val="000000" w:themeColor="text1"/>
        </w:rPr>
        <w:fldChar w:fldCharType="separate"/>
      </w:r>
      <w:r w:rsidR="00FD5398" w:rsidRPr="00364BE0">
        <w:rPr>
          <w:rFonts w:cs="Arial"/>
          <w:i/>
          <w:noProof/>
          <w:color w:val="000000" w:themeColor="text1"/>
        </w:rPr>
        <w:t>Click here to enter text</w:t>
      </w:r>
      <w:r w:rsidR="00FD5398" w:rsidRPr="00364BE0">
        <w:rPr>
          <w:rFonts w:cs="Arial"/>
          <w:i/>
          <w:color w:val="000000" w:themeColor="text1"/>
        </w:rPr>
        <w:fldChar w:fldCharType="end"/>
      </w:r>
      <w:r w:rsidR="00FD5398" w:rsidRPr="00364BE0">
        <w:rPr>
          <w:rFonts w:cs="Arial"/>
          <w:color w:val="000000" w:themeColor="text1"/>
        </w:rPr>
        <w:t>;</w:t>
      </w:r>
    </w:p>
    <w:p w14:paraId="61234C01" w14:textId="6579AF42" w:rsidR="00390206" w:rsidRPr="00364BE0" w:rsidRDefault="00390206" w:rsidP="00555F05">
      <w:pPr>
        <w:spacing w:line="240" w:lineRule="auto"/>
        <w:rPr>
          <w:rFonts w:cs="Arial"/>
          <w:color w:val="000000" w:themeColor="text1"/>
          <w:u w:val="single"/>
        </w:rPr>
      </w:pPr>
      <w:r w:rsidRPr="00364BE0">
        <w:rPr>
          <w:rFonts w:cs="Arial"/>
          <w:color w:val="000000" w:themeColor="text1"/>
        </w:rPr>
        <w:fldChar w:fldCharType="begin">
          <w:ffData>
            <w:name w:val="Check39"/>
            <w:enabled/>
            <w:calcOnExit w:val="0"/>
            <w:checkBox>
              <w:sizeAuto/>
              <w:default w:val="0"/>
            </w:checkBox>
          </w:ffData>
        </w:fldChar>
      </w:r>
      <w:r w:rsidRPr="00364BE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364BE0">
        <w:rPr>
          <w:rFonts w:cs="Arial"/>
          <w:color w:val="000000" w:themeColor="text1"/>
        </w:rPr>
        <w:fldChar w:fldCharType="end"/>
      </w:r>
      <w:r w:rsidRPr="00364BE0">
        <w:rPr>
          <w:rFonts w:cs="Arial"/>
          <w:color w:val="000000" w:themeColor="text1"/>
        </w:rPr>
        <w:t xml:space="preserve">Other (please specify) </w:t>
      </w:r>
      <w:r w:rsidR="00E75B98" w:rsidRPr="00364BE0">
        <w:rPr>
          <w:rFonts w:cs="Arial"/>
          <w:i/>
          <w:color w:val="000000" w:themeColor="text1"/>
        </w:rPr>
        <w:fldChar w:fldCharType="begin">
          <w:ffData>
            <w:name w:val=""/>
            <w:enabled/>
            <w:calcOnExit w:val="0"/>
            <w:textInput>
              <w:default w:val="Click here to enter text"/>
            </w:textInput>
          </w:ffData>
        </w:fldChar>
      </w:r>
      <w:r w:rsidR="00E75B98" w:rsidRPr="00364BE0">
        <w:rPr>
          <w:rFonts w:cs="Arial"/>
          <w:i/>
          <w:color w:val="000000" w:themeColor="text1"/>
        </w:rPr>
        <w:instrText xml:space="preserve"> FORMTEXT </w:instrText>
      </w:r>
      <w:r w:rsidR="00E75B98" w:rsidRPr="00364BE0">
        <w:rPr>
          <w:rFonts w:cs="Arial"/>
          <w:i/>
          <w:color w:val="000000" w:themeColor="text1"/>
        </w:rPr>
      </w:r>
      <w:r w:rsidR="00E75B98" w:rsidRPr="00364BE0">
        <w:rPr>
          <w:rFonts w:cs="Arial"/>
          <w:i/>
          <w:color w:val="000000" w:themeColor="text1"/>
        </w:rPr>
        <w:fldChar w:fldCharType="separate"/>
      </w:r>
      <w:r w:rsidR="00E75B98" w:rsidRPr="00364BE0">
        <w:rPr>
          <w:rFonts w:cs="Arial"/>
          <w:i/>
          <w:noProof/>
          <w:color w:val="000000" w:themeColor="text1"/>
        </w:rPr>
        <w:t>Click here to enter text</w:t>
      </w:r>
      <w:r w:rsidR="00E75B98" w:rsidRPr="00364BE0">
        <w:rPr>
          <w:rFonts w:cs="Arial"/>
          <w:i/>
          <w:color w:val="000000" w:themeColor="text1"/>
        </w:rPr>
        <w:fldChar w:fldCharType="end"/>
      </w:r>
    </w:p>
    <w:p w14:paraId="5174F8D9" w14:textId="205C3144" w:rsidR="00BD4B33" w:rsidRDefault="00BD4B33" w:rsidP="008D0C9E">
      <w:pPr>
        <w:ind w:left="1418" w:hanging="1418"/>
        <w:rPr>
          <w:b/>
          <w:shd w:val="clear" w:color="auto" w:fill="00B6E4"/>
        </w:rPr>
      </w:pPr>
    </w:p>
    <w:p w14:paraId="0BDACE2E" w14:textId="77777777" w:rsidR="00BD4B33" w:rsidRDefault="00BD4B33" w:rsidP="008D0C9E">
      <w:pPr>
        <w:ind w:left="1418" w:hanging="1418"/>
        <w:rPr>
          <w:b/>
          <w:shd w:val="clear" w:color="auto" w:fill="00B6E4"/>
        </w:rPr>
      </w:pPr>
    </w:p>
    <w:p w14:paraId="5BB9793D" w14:textId="2703A245" w:rsidR="005F5F19" w:rsidRPr="005E31A1" w:rsidRDefault="00521C1E" w:rsidP="008D0C9E">
      <w:pPr>
        <w:ind w:left="1418" w:hanging="1418"/>
        <w:rPr>
          <w:rFonts w:cs="Arial"/>
          <w:b/>
        </w:rPr>
      </w:pPr>
      <w:r w:rsidRPr="00364BE0">
        <w:rPr>
          <w:b/>
          <w:shd w:val="clear" w:color="auto" w:fill="00B6E4"/>
        </w:rPr>
        <w:t xml:space="preserve">Question </w:t>
      </w:r>
      <w:r w:rsidR="00E5446C" w:rsidRPr="00364BE0">
        <w:rPr>
          <w:b/>
          <w:shd w:val="clear" w:color="auto" w:fill="00B6E4"/>
        </w:rPr>
        <w:t>2.</w:t>
      </w:r>
      <w:r w:rsidR="001E3874" w:rsidRPr="00364BE0">
        <w:rPr>
          <w:b/>
          <w:shd w:val="clear" w:color="auto" w:fill="00B6E4"/>
        </w:rPr>
        <w:t>3-3</w:t>
      </w:r>
      <w:r w:rsidR="0073664B" w:rsidRPr="00364BE0">
        <w:rPr>
          <w:rFonts w:cs="Arial"/>
          <w:b/>
        </w:rPr>
        <w:t>For which reasons phasing out this material or restricting its use might be challenging for you / your members?</w:t>
      </w:r>
    </w:p>
    <w:p w14:paraId="5C67B4DA"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119207AF"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2A3D7B0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13A65739"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6F6CF3B4"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41CE43F7"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21123313"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523E194C"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18EF28A2" w14:textId="0F7B7720" w:rsidR="005F5F19" w:rsidRDefault="005F5F19" w:rsidP="005F5F19">
      <w:pPr>
        <w:ind w:firstLine="567"/>
        <w:rPr>
          <w:rFonts w:cs="Arial"/>
          <w:i/>
          <w:color w:val="000000" w:themeColor="text1"/>
        </w:rPr>
      </w:pPr>
    </w:p>
    <w:p w14:paraId="0E95B562" w14:textId="77777777" w:rsidR="00BD4B33" w:rsidRDefault="00BD4B33" w:rsidP="005F5F19">
      <w:pPr>
        <w:ind w:firstLine="567"/>
        <w:rPr>
          <w:rFonts w:cs="Arial"/>
          <w:i/>
          <w:color w:val="000000" w:themeColor="text1"/>
        </w:rPr>
      </w:pPr>
    </w:p>
    <w:p w14:paraId="29F69729" w14:textId="24230572" w:rsidR="005F5F19" w:rsidRDefault="00521C1E" w:rsidP="001E3874">
      <w:pPr>
        <w:spacing w:line="276" w:lineRule="auto"/>
        <w:ind w:left="1418" w:hanging="1418"/>
        <w:rPr>
          <w:rFonts w:cs="Arial"/>
          <w:b/>
        </w:rPr>
      </w:pPr>
      <w:r w:rsidRPr="00612729">
        <w:rPr>
          <w:b/>
          <w:shd w:val="clear" w:color="auto" w:fill="00B6E4"/>
        </w:rPr>
        <w:t xml:space="preserve">Question </w:t>
      </w:r>
      <w:r w:rsidR="00E5446C">
        <w:rPr>
          <w:b/>
          <w:shd w:val="clear" w:color="auto" w:fill="00B6E4"/>
        </w:rPr>
        <w:t>2.</w:t>
      </w:r>
      <w:r w:rsidR="001E3874">
        <w:rPr>
          <w:b/>
          <w:shd w:val="clear" w:color="auto" w:fill="00B6E4"/>
        </w:rPr>
        <w:t>3-4</w:t>
      </w:r>
      <w:r w:rsidRPr="001E3874">
        <w:rPr>
          <w:b/>
        </w:rPr>
        <w:t xml:space="preserve"> </w:t>
      </w:r>
      <w:r w:rsidR="005F5F19" w:rsidRPr="00612729">
        <w:rPr>
          <w:rFonts w:cs="Arial"/>
          <w:b/>
        </w:rPr>
        <w:t xml:space="preserve">Please indicate the scope and frequency of use of pesticides/products containing </w:t>
      </w:r>
      <w:r w:rsidR="005F5F19">
        <w:rPr>
          <w:rFonts w:cs="Arial"/>
          <w:b/>
        </w:rPr>
        <w:t>Sulfoxaflor</w:t>
      </w:r>
    </w:p>
    <w:p w14:paraId="1AD56C9F" w14:textId="77777777" w:rsidR="0098791A" w:rsidRPr="00087CA5" w:rsidRDefault="0098791A" w:rsidP="0098791A">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08B4D154"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BCF3485"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771EA436"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6D8E99E9" w14:textId="77777777" w:rsidR="0098791A" w:rsidRDefault="0098791A" w:rsidP="0098791A">
      <w:pPr>
        <w:spacing w:line="240" w:lineRule="auto"/>
        <w:contextualSpacing/>
        <w:rPr>
          <w:rFonts w:cs="Arial"/>
          <w:shd w:val="clear" w:color="auto" w:fill="B7F1FF"/>
        </w:rPr>
      </w:pPr>
    </w:p>
    <w:p w14:paraId="12B367DF"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07A4A2F8"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520CA61C" w14:textId="77777777" w:rsidR="0098791A" w:rsidRPr="00612729" w:rsidRDefault="0098791A" w:rsidP="0098791A">
      <w:pPr>
        <w:spacing w:line="240" w:lineRule="auto"/>
        <w:contextualSpacing/>
        <w:rPr>
          <w:rFonts w:cs="Arial"/>
        </w:rPr>
      </w:pPr>
    </w:p>
    <w:p w14:paraId="4A4D6BD8"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172F17FC"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04B7E236" w14:textId="77777777" w:rsidR="0098791A" w:rsidRPr="00612729" w:rsidRDefault="0098791A" w:rsidP="0098791A">
      <w:pPr>
        <w:spacing w:line="240" w:lineRule="auto"/>
        <w:contextualSpacing/>
        <w:rPr>
          <w:rFonts w:cs="Arial"/>
        </w:rPr>
      </w:pPr>
    </w:p>
    <w:p w14:paraId="1D6DE5EB"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1C1A39F8" w14:textId="77777777" w:rsidR="0098791A" w:rsidRPr="00612729" w:rsidRDefault="0098791A" w:rsidP="0098791A">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52EB184" w14:textId="77777777" w:rsidR="0098791A" w:rsidRDefault="0098791A" w:rsidP="0098791A">
      <w:pPr>
        <w:ind w:firstLine="567"/>
        <w:rPr>
          <w:rFonts w:cs="Arial"/>
          <w:i/>
          <w:color w:val="000000" w:themeColor="text1"/>
        </w:rPr>
      </w:pPr>
    </w:p>
    <w:p w14:paraId="0A4900A5" w14:textId="7376B855" w:rsidR="00DA1965" w:rsidRDefault="00DA1965" w:rsidP="00DA1965">
      <w:pPr>
        <w:pStyle w:val="Heading6"/>
        <w:tabs>
          <w:tab w:val="left" w:pos="1134"/>
        </w:tabs>
        <w:spacing w:before="120" w:after="120" w:line="240" w:lineRule="auto"/>
      </w:pPr>
      <w:r>
        <w:t>2.4</w:t>
      </w:r>
      <w:r w:rsidRPr="009F592A">
        <w:t xml:space="preserve"> </w:t>
      </w:r>
      <w:r w:rsidRPr="00DA1965">
        <w:t>Other active ingredients listed in Orange List in group ‘b’</w:t>
      </w:r>
    </w:p>
    <w:p w14:paraId="535306AC" w14:textId="09D024D4" w:rsidR="00474CED" w:rsidRPr="009F16B3" w:rsidRDefault="00474CED" w:rsidP="00474CED">
      <w:pPr>
        <w:shd w:val="clear" w:color="auto" w:fill="00B6E4"/>
        <w:rPr>
          <w:sz w:val="18"/>
          <w:shd w:val="clear" w:color="auto" w:fill="00B9E4"/>
        </w:rPr>
      </w:pPr>
      <w:r w:rsidRPr="009F16B3">
        <w:rPr>
          <w:i/>
        </w:rPr>
        <w:t>Cypermethrin &amp; its alpha and beta isomer, Deltamethrin</w:t>
      </w:r>
      <w:r w:rsidR="00A741E0" w:rsidRPr="009F16B3">
        <w:rPr>
          <w:i/>
        </w:rPr>
        <w:t>,</w:t>
      </w:r>
      <w:r w:rsidR="00A741E0" w:rsidRPr="009F16B3">
        <w:rPr>
          <w:i/>
          <w:lang w:val="en-US"/>
        </w:rPr>
        <w:t xml:space="preserve"> </w:t>
      </w:r>
      <w:r w:rsidR="00A741E0" w:rsidRPr="009F16B3">
        <w:rPr>
          <w:i/>
        </w:rPr>
        <w:t>Fipronil</w:t>
      </w:r>
    </w:p>
    <w:p w14:paraId="4A3C0056" w14:textId="77777777" w:rsidR="00474CED" w:rsidRDefault="00474CED" w:rsidP="00474CED">
      <w:pPr>
        <w:rPr>
          <w:b/>
          <w:shd w:val="clear" w:color="auto" w:fill="00B9E4"/>
        </w:rPr>
      </w:pPr>
    </w:p>
    <w:p w14:paraId="3333E9AD" w14:textId="77F39500" w:rsidR="00474CED" w:rsidRDefault="00521C1E" w:rsidP="00D1404E">
      <w:pPr>
        <w:spacing w:line="240" w:lineRule="auto"/>
        <w:rPr>
          <w:b/>
        </w:rPr>
      </w:pPr>
      <w:r w:rsidRPr="00612729">
        <w:rPr>
          <w:b/>
          <w:shd w:val="clear" w:color="auto" w:fill="00B6E4"/>
        </w:rPr>
        <w:t xml:space="preserve">Question </w:t>
      </w:r>
      <w:r w:rsidR="00DA1965">
        <w:rPr>
          <w:b/>
          <w:shd w:val="clear" w:color="auto" w:fill="00B6E4"/>
        </w:rPr>
        <w:t>2.4.1</w:t>
      </w:r>
      <w:r>
        <w:rPr>
          <w:b/>
          <w:shd w:val="clear" w:color="auto" w:fill="00B6E4"/>
        </w:rPr>
        <w:t xml:space="preserve">. </w:t>
      </w:r>
      <w:r w:rsidR="00474CED">
        <w:rPr>
          <w:b/>
        </w:rPr>
        <w:t xml:space="preserve">Do </w:t>
      </w:r>
      <w:r w:rsidR="00474CED" w:rsidRPr="002E306C">
        <w:rPr>
          <w:b/>
        </w:rPr>
        <w:t xml:space="preserve">you know </w:t>
      </w:r>
      <w:r w:rsidR="00D2785A">
        <w:rPr>
          <w:b/>
        </w:rPr>
        <w:t xml:space="preserve">of any phase out </w:t>
      </w:r>
      <w:r w:rsidR="00474CED" w:rsidRPr="002E306C">
        <w:rPr>
          <w:b/>
        </w:rPr>
        <w:t>challenges with</w:t>
      </w:r>
      <w:r w:rsidR="00474CED" w:rsidRPr="00087CA5">
        <w:rPr>
          <w:b/>
          <w:sz w:val="18"/>
          <w:shd w:val="clear" w:color="auto" w:fill="B7F1FF"/>
        </w:rPr>
        <w:t xml:space="preserve"> </w:t>
      </w:r>
      <w:r w:rsidR="00D2785A" w:rsidRPr="00D2785A">
        <w:rPr>
          <w:b/>
          <w:u w:val="single"/>
          <w:shd w:val="clear" w:color="auto" w:fill="B7F1FF"/>
        </w:rPr>
        <w:t xml:space="preserve">any other </w:t>
      </w:r>
      <w:r w:rsidR="00474CED" w:rsidRPr="00087CA5">
        <w:rPr>
          <w:b/>
          <w:u w:val="single"/>
          <w:shd w:val="clear" w:color="auto" w:fill="B7F1FF"/>
        </w:rPr>
        <w:t>Orange Li</w:t>
      </w:r>
      <w:r w:rsidR="00474CED">
        <w:rPr>
          <w:b/>
          <w:u w:val="single"/>
          <w:shd w:val="clear" w:color="auto" w:fill="B7F1FF"/>
        </w:rPr>
        <w:t>st active ingredient in group ‘b</w:t>
      </w:r>
      <w:r w:rsidR="00474CED" w:rsidRPr="00087CA5">
        <w:rPr>
          <w:b/>
          <w:u w:val="single"/>
          <w:shd w:val="clear" w:color="auto" w:fill="B7F1FF"/>
        </w:rPr>
        <w:t>’</w:t>
      </w:r>
      <w:r w:rsidR="00474CED">
        <w:rPr>
          <w:b/>
        </w:rPr>
        <w:t xml:space="preserve"> </w:t>
      </w:r>
      <w:r w:rsidR="00474CED" w:rsidRPr="002B6B17">
        <w:rPr>
          <w:b/>
          <w:i/>
        </w:rPr>
        <w:t xml:space="preserve">(to be </w:t>
      </w:r>
      <w:r w:rsidR="00474CED">
        <w:rPr>
          <w:b/>
          <w:i/>
        </w:rPr>
        <w:t>used under specific conditions</w:t>
      </w:r>
      <w:r w:rsidR="00474CED" w:rsidRPr="002B6B17">
        <w:rPr>
          <w:b/>
          <w:i/>
        </w:rPr>
        <w:t>)</w:t>
      </w:r>
      <w:r w:rsidR="00474CED" w:rsidRPr="002E306C">
        <w:rPr>
          <w:b/>
        </w:rPr>
        <w:t xml:space="preserve"> that needs to be addressed in this monitori</w:t>
      </w:r>
      <w:r w:rsidR="00474CED">
        <w:rPr>
          <w:b/>
        </w:rPr>
        <w:t xml:space="preserve">ng review? </w:t>
      </w:r>
    </w:p>
    <w:p w14:paraId="69985F9F" w14:textId="77777777" w:rsidR="00474CED" w:rsidRDefault="00474CED" w:rsidP="00D1404E">
      <w:pPr>
        <w:spacing w:line="240" w:lineRule="auto"/>
        <w:rPr>
          <w:b/>
        </w:rPr>
      </w:pPr>
      <w:r>
        <w:rPr>
          <w:b/>
        </w:rPr>
        <w:t xml:space="preserve">If it is used by your members OR organization, please specify below </w:t>
      </w:r>
      <w:r w:rsidRPr="00612729">
        <w:rPr>
          <w:b/>
        </w:rPr>
        <w:t>for which pests/diseases and which crops</w:t>
      </w:r>
      <w:r>
        <w:rPr>
          <w:b/>
        </w:rPr>
        <w:t xml:space="preserve"> and explain challenges.</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701"/>
        <w:gridCol w:w="1276"/>
        <w:gridCol w:w="1701"/>
        <w:gridCol w:w="1276"/>
        <w:gridCol w:w="1417"/>
      </w:tblGrid>
      <w:tr w:rsidR="00474CED" w:rsidRPr="00612729" w14:paraId="24CD0FB6" w14:textId="77777777" w:rsidTr="00143265">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0971AA" w14:textId="77777777" w:rsidR="00474CED" w:rsidRPr="002B6B17" w:rsidRDefault="00474CED" w:rsidP="00143265">
            <w:pPr>
              <w:jc w:val="left"/>
              <w:rPr>
                <w:rFonts w:cs="Arial"/>
                <w:b/>
                <w:color w:val="000000" w:themeColor="text1"/>
                <w:sz w:val="18"/>
                <w:u w:val="single"/>
              </w:rPr>
            </w:pPr>
            <w:r w:rsidRPr="002B6B17">
              <w:rPr>
                <w:rFonts w:cs="Arial"/>
                <w:b/>
                <w:color w:val="000000" w:themeColor="text1"/>
                <w:sz w:val="18"/>
                <w:u w:val="single"/>
              </w:rPr>
              <w:lastRenderedPageBreak/>
              <w:t>Nr.</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5A6564" w14:textId="77777777" w:rsidR="00474CED" w:rsidRPr="00087CA5" w:rsidRDefault="00474CED" w:rsidP="00143265">
            <w:pPr>
              <w:spacing w:before="120" w:after="120" w:line="240" w:lineRule="auto"/>
              <w:jc w:val="left"/>
              <w:rPr>
                <w:rFonts w:cs="Arial"/>
                <w:b/>
                <w:color w:val="000000" w:themeColor="text1"/>
                <w:sz w:val="18"/>
              </w:rPr>
            </w:pPr>
            <w:r w:rsidRPr="00087CA5">
              <w:rPr>
                <w:rFonts w:cs="Arial"/>
                <w:b/>
                <w:color w:val="000000" w:themeColor="text1"/>
                <w:sz w:val="18"/>
              </w:rPr>
              <w:t>Name of active ingredient of material</w:t>
            </w:r>
            <w:r>
              <w:rPr>
                <w:rFonts w:cs="Arial"/>
                <w:b/>
                <w:color w:val="000000" w:themeColor="text1"/>
                <w:sz w:val="18"/>
              </w:rPr>
              <w:t xml:space="preserve"> </w:t>
            </w:r>
          </w:p>
          <w:p w14:paraId="4BF096FA" w14:textId="66EF4B73" w:rsidR="00474CED" w:rsidRPr="003D3CC3" w:rsidRDefault="00474CED" w:rsidP="00E75B98">
            <w:pPr>
              <w:spacing w:before="120" w:after="120" w:line="240" w:lineRule="auto"/>
              <w:jc w:val="left"/>
              <w:rPr>
                <w:rFonts w:cs="Arial"/>
                <w:i/>
                <w:color w:val="000000" w:themeColor="text1"/>
                <w:sz w:val="18"/>
              </w:rPr>
            </w:pPr>
            <w:r w:rsidRPr="003D3CC3">
              <w:rPr>
                <w:rFonts w:cs="Arial"/>
                <w:i/>
                <w:color w:val="000000" w:themeColor="text1"/>
                <w:sz w:val="18"/>
              </w:rPr>
              <w:t>(from Orange List, group ‘</w:t>
            </w:r>
            <w:r w:rsidR="00E75B98">
              <w:rPr>
                <w:rFonts w:cs="Arial"/>
                <w:i/>
                <w:color w:val="000000" w:themeColor="text1"/>
                <w:sz w:val="18"/>
              </w:rPr>
              <w:t>b</w:t>
            </w:r>
            <w:r w:rsidRPr="003D3CC3">
              <w:rPr>
                <w:rFonts w:cs="Arial"/>
                <w:i/>
                <w:color w:val="000000" w:themeColor="text1"/>
                <w:sz w:val="18"/>
              </w:rPr>
              <w:t>’)</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7DCD301" w14:textId="77777777" w:rsidR="00474CED" w:rsidRPr="00087CA5" w:rsidRDefault="00474CED" w:rsidP="00143265">
            <w:pPr>
              <w:spacing w:before="120" w:after="120" w:line="240" w:lineRule="auto"/>
              <w:jc w:val="left"/>
              <w:rPr>
                <w:rFonts w:cs="Arial"/>
                <w:b/>
                <w:sz w:val="18"/>
              </w:rPr>
            </w:pPr>
            <w:r w:rsidRPr="00087CA5">
              <w:rPr>
                <w:rFonts w:cs="Arial"/>
                <w:b/>
                <w:sz w:val="18"/>
              </w:rPr>
              <w:t xml:space="preserve">Name of target organism </w:t>
            </w:r>
          </w:p>
          <w:p w14:paraId="1D97B391" w14:textId="77777777" w:rsidR="00474CED" w:rsidRPr="00612729" w:rsidRDefault="00474CED" w:rsidP="00143265">
            <w:pPr>
              <w:spacing w:before="120" w:after="120" w:line="240" w:lineRule="auto"/>
              <w:jc w:val="left"/>
              <w:rPr>
                <w:rFonts w:cs="Arial"/>
                <w:color w:val="000000" w:themeColor="text1"/>
                <w:sz w:val="18"/>
                <w:u w:val="single"/>
              </w:rPr>
            </w:pPr>
            <w:r w:rsidRPr="00612729">
              <w:rPr>
                <w:rFonts w:cs="Arial"/>
                <w:i/>
                <w:sz w:val="18"/>
              </w:rPr>
              <w:t>(pest/insect/plant (vegetation) OR disease);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FD09239" w14:textId="77777777" w:rsidR="00474CED" w:rsidRPr="002B6B17" w:rsidRDefault="00474CED" w:rsidP="00143265">
            <w:pPr>
              <w:spacing w:before="120" w:after="120" w:line="240" w:lineRule="auto"/>
              <w:jc w:val="left"/>
              <w:rPr>
                <w:rFonts w:cs="Arial"/>
                <w:b/>
                <w:color w:val="000000" w:themeColor="text1"/>
                <w:sz w:val="18"/>
                <w:u w:val="single"/>
              </w:rPr>
            </w:pPr>
            <w:r w:rsidRPr="002B6B17">
              <w:rPr>
                <w:rFonts w:cs="Arial"/>
                <w:b/>
                <w:sz w:val="18"/>
              </w:rPr>
              <w:t>Name of the crop on which it is applied</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F8678A9" w14:textId="77777777" w:rsidR="00474CED" w:rsidRPr="002B6B17" w:rsidRDefault="00474CED" w:rsidP="00143265">
            <w:pPr>
              <w:spacing w:before="120" w:after="120" w:line="240" w:lineRule="auto"/>
              <w:jc w:val="left"/>
              <w:rPr>
                <w:rFonts w:cs="Arial"/>
                <w:b/>
                <w:sz w:val="18"/>
              </w:rPr>
            </w:pPr>
            <w:r w:rsidRPr="002B6B17">
              <w:rPr>
                <w:rFonts w:cs="Arial"/>
                <w:b/>
                <w:sz w:val="18"/>
              </w:rPr>
              <w:t>Scope and frequency of use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E6A7C68" w14:textId="77777777" w:rsidR="00474CED" w:rsidRDefault="00474CED" w:rsidP="00143265">
            <w:pPr>
              <w:spacing w:before="120" w:after="120" w:line="240" w:lineRule="auto"/>
              <w:jc w:val="left"/>
              <w:rPr>
                <w:rFonts w:cs="Arial"/>
                <w:b/>
                <w:sz w:val="18"/>
              </w:rPr>
            </w:pPr>
            <w:r w:rsidRPr="002B6B17">
              <w:rPr>
                <w:rFonts w:cs="Arial"/>
                <w:b/>
                <w:sz w:val="18"/>
              </w:rPr>
              <w:t>Alternatives available</w:t>
            </w:r>
            <w:r w:rsidRPr="002B6B17">
              <w:rPr>
                <w:rStyle w:val="FootnoteReference"/>
                <w:rFonts w:cs="Arial"/>
                <w:b/>
                <w:color w:val="C00000"/>
              </w:rPr>
              <w:footnoteReference w:id="11"/>
            </w:r>
          </w:p>
          <w:p w14:paraId="44CFD112" w14:textId="420237D7" w:rsidR="003769D0" w:rsidRPr="003769D0" w:rsidRDefault="003769D0" w:rsidP="00143265">
            <w:pPr>
              <w:spacing w:before="120" w:after="120" w:line="240" w:lineRule="auto"/>
              <w:jc w:val="left"/>
              <w:rPr>
                <w:rFonts w:cs="Arial"/>
                <w:i/>
                <w:sz w:val="18"/>
              </w:rPr>
            </w:pPr>
            <w:r w:rsidRPr="003769D0">
              <w:rPr>
                <w:rFonts w:cs="Arial"/>
                <w:i/>
                <w:sz w:val="18"/>
              </w:rPr>
              <w:t>(specify which alternatives are available)</w:t>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73948C08" w14:textId="139907F1" w:rsidR="00474CED" w:rsidRPr="002B6B17" w:rsidRDefault="00474CED" w:rsidP="00BB7143">
            <w:pPr>
              <w:spacing w:before="120" w:after="120" w:line="240" w:lineRule="auto"/>
              <w:jc w:val="left"/>
              <w:rPr>
                <w:rFonts w:cs="Arial"/>
                <w:b/>
                <w:sz w:val="18"/>
              </w:rPr>
            </w:pPr>
            <w:r w:rsidRPr="002B6B17">
              <w:rPr>
                <w:rFonts w:cs="Arial"/>
                <w:b/>
                <w:sz w:val="18"/>
              </w:rPr>
              <w:t>Challenges for phase out</w:t>
            </w:r>
            <w:r w:rsidR="001E3874" w:rsidRPr="001E3874">
              <w:rPr>
                <w:rFonts w:cs="Arial"/>
                <w:b/>
                <w:color w:val="FF0000"/>
                <w:sz w:val="18"/>
                <w:vertAlign w:val="superscript"/>
              </w:rPr>
              <w:t>11</w:t>
            </w:r>
          </w:p>
        </w:tc>
      </w:tr>
      <w:tr w:rsidR="007C0998" w:rsidRPr="005E31A1" w14:paraId="38BA2A3B" w14:textId="77777777" w:rsidTr="00143265">
        <w:trPr>
          <w:trHeight w:val="567"/>
        </w:trPr>
        <w:tc>
          <w:tcPr>
            <w:tcW w:w="486" w:type="dxa"/>
            <w:tcBorders>
              <w:top w:val="single" w:sz="4" w:space="0" w:color="7F7F7F" w:themeColor="text1" w:themeTint="80"/>
              <w:bottom w:val="dashSmallGap" w:sz="4" w:space="0" w:color="595959" w:themeColor="text1" w:themeTint="A6"/>
            </w:tcBorders>
          </w:tcPr>
          <w:p w14:paraId="69E075E2" w14:textId="77777777" w:rsidR="007C0998" w:rsidRPr="005E31A1" w:rsidRDefault="007C0998" w:rsidP="007C0998">
            <w:pPr>
              <w:spacing w:before="120"/>
              <w:rPr>
                <w:rFonts w:cs="Arial"/>
                <w:b/>
                <w:color w:val="000000" w:themeColor="text1"/>
                <w:u w:val="single"/>
              </w:rPr>
            </w:pPr>
            <w:r w:rsidRPr="005E31A1">
              <w:rPr>
                <w:rFonts w:cs="Arial"/>
                <w:b/>
                <w:color w:val="000000" w:themeColor="text1"/>
                <w:u w:val="single"/>
              </w:rPr>
              <w:t>1</w:t>
            </w:r>
          </w:p>
        </w:tc>
        <w:tc>
          <w:tcPr>
            <w:tcW w:w="1924" w:type="dxa"/>
            <w:tcBorders>
              <w:top w:val="single" w:sz="4" w:space="0" w:color="7F7F7F" w:themeColor="text1" w:themeTint="80"/>
              <w:bottom w:val="dashSmallGap" w:sz="4" w:space="0" w:color="595959" w:themeColor="text1" w:themeTint="A6"/>
            </w:tcBorders>
          </w:tcPr>
          <w:p w14:paraId="631744DA" w14:textId="1F494660" w:rsidR="007C0998" w:rsidRPr="005E31A1" w:rsidRDefault="007C0998" w:rsidP="007C0998">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single" w:sz="4" w:space="0" w:color="7F7F7F" w:themeColor="text1" w:themeTint="80"/>
              <w:bottom w:val="dashSmallGap" w:sz="4" w:space="0" w:color="595959" w:themeColor="text1" w:themeTint="A6"/>
            </w:tcBorders>
          </w:tcPr>
          <w:p w14:paraId="0EB952AA" w14:textId="10174A80"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single" w:sz="4" w:space="0" w:color="7F7F7F" w:themeColor="text1" w:themeTint="80"/>
              <w:bottom w:val="dashSmallGap" w:sz="4" w:space="0" w:color="595959" w:themeColor="text1" w:themeTint="A6"/>
            </w:tcBorders>
          </w:tcPr>
          <w:p w14:paraId="76A4F3B5" w14:textId="6891BBA8"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single" w:sz="4" w:space="0" w:color="7F7F7F" w:themeColor="text1" w:themeTint="80"/>
              <w:bottom w:val="dashSmallGap" w:sz="4" w:space="0" w:color="595959" w:themeColor="text1" w:themeTint="A6"/>
            </w:tcBorders>
          </w:tcPr>
          <w:p w14:paraId="3126708C" w14:textId="39D90DD9" w:rsidR="007C0998" w:rsidRPr="005E31A1" w:rsidRDefault="007C0998" w:rsidP="007C0998">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single" w:sz="4" w:space="0" w:color="7F7F7F" w:themeColor="text1" w:themeTint="80"/>
              <w:bottom w:val="dashSmallGap" w:sz="4" w:space="0" w:color="595959" w:themeColor="text1" w:themeTint="A6"/>
            </w:tcBorders>
          </w:tcPr>
          <w:p w14:paraId="2AB88633" w14:textId="56F5144C"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single" w:sz="4" w:space="0" w:color="7F7F7F" w:themeColor="text1" w:themeTint="80"/>
              <w:bottom w:val="dashSmallGap" w:sz="4" w:space="0" w:color="595959" w:themeColor="text1" w:themeTint="A6"/>
            </w:tcBorders>
          </w:tcPr>
          <w:p w14:paraId="0401161E" w14:textId="131898FB"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7C0998" w:rsidRPr="005E31A1" w14:paraId="416117E6"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58F2EF26" w14:textId="77777777" w:rsidR="007C0998" w:rsidRPr="005E31A1" w:rsidRDefault="007C0998" w:rsidP="007C0998">
            <w:pPr>
              <w:spacing w:before="120"/>
              <w:rPr>
                <w:rFonts w:cs="Arial"/>
                <w:b/>
                <w:color w:val="000000" w:themeColor="text1"/>
                <w:u w:val="single"/>
              </w:rPr>
            </w:pPr>
            <w:r w:rsidRPr="005E31A1">
              <w:rPr>
                <w:rFonts w:cs="Arial"/>
                <w:b/>
                <w:color w:val="000000" w:themeColor="text1"/>
                <w:u w:val="single"/>
              </w:rPr>
              <w:t>2</w:t>
            </w:r>
          </w:p>
        </w:tc>
        <w:tc>
          <w:tcPr>
            <w:tcW w:w="1924" w:type="dxa"/>
            <w:tcBorders>
              <w:top w:val="dashSmallGap" w:sz="4" w:space="0" w:color="595959" w:themeColor="text1" w:themeTint="A6"/>
              <w:bottom w:val="dashSmallGap" w:sz="4" w:space="0" w:color="595959" w:themeColor="text1" w:themeTint="A6"/>
            </w:tcBorders>
          </w:tcPr>
          <w:p w14:paraId="7ACD7D36" w14:textId="3983ECF4" w:rsidR="007C0998" w:rsidRPr="005E31A1" w:rsidRDefault="007C0998" w:rsidP="007C0998">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38497CD9" w14:textId="15261819"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764770F6" w14:textId="7177272F"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2DC58F4B" w14:textId="03272772" w:rsidR="007C0998" w:rsidRPr="005E31A1" w:rsidRDefault="007C0998" w:rsidP="007C0998">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0F1708E4" w14:textId="1020ED26"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01BCC1BD" w14:textId="5A368F24"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7C0998" w:rsidRPr="005E31A1" w14:paraId="49662F41"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44DE9ACA" w14:textId="77777777" w:rsidR="007C0998" w:rsidRPr="005E31A1" w:rsidRDefault="007C0998" w:rsidP="007C0998">
            <w:pPr>
              <w:spacing w:before="120"/>
              <w:rPr>
                <w:rFonts w:cs="Arial"/>
                <w:b/>
                <w:color w:val="000000" w:themeColor="text1"/>
                <w:u w:val="single"/>
              </w:rPr>
            </w:pPr>
            <w:r w:rsidRPr="005E31A1">
              <w:rPr>
                <w:rFonts w:cs="Arial"/>
                <w:b/>
                <w:color w:val="000000" w:themeColor="text1"/>
                <w:u w:val="single"/>
              </w:rPr>
              <w:t>3</w:t>
            </w:r>
          </w:p>
        </w:tc>
        <w:tc>
          <w:tcPr>
            <w:tcW w:w="1924" w:type="dxa"/>
            <w:tcBorders>
              <w:top w:val="dashSmallGap" w:sz="4" w:space="0" w:color="595959" w:themeColor="text1" w:themeTint="A6"/>
              <w:bottom w:val="dashSmallGap" w:sz="4" w:space="0" w:color="595959" w:themeColor="text1" w:themeTint="A6"/>
            </w:tcBorders>
          </w:tcPr>
          <w:p w14:paraId="2AE505C2" w14:textId="6E2571BD" w:rsidR="007C0998" w:rsidRPr="005E31A1" w:rsidRDefault="007C0998" w:rsidP="007C0998">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2F1ABD2B" w14:textId="2D895872"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2FD7DE5C" w14:textId="0912DFC4"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077A2AB2" w14:textId="341F0738" w:rsidR="007C0998" w:rsidRPr="005E31A1" w:rsidRDefault="007C0998" w:rsidP="007C0998">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74C495C6" w14:textId="2564BED8"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34B2C617" w14:textId="24FA3398"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7C0998" w:rsidRPr="005E31A1" w14:paraId="686A6D71"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702FB4B7" w14:textId="77777777" w:rsidR="007C0998" w:rsidRPr="005E31A1" w:rsidRDefault="007C0998" w:rsidP="007C0998">
            <w:pPr>
              <w:spacing w:before="120"/>
              <w:rPr>
                <w:rFonts w:cs="Arial"/>
                <w:b/>
                <w:color w:val="000000" w:themeColor="text1"/>
                <w:u w:val="single"/>
              </w:rPr>
            </w:pPr>
            <w:r w:rsidRPr="005E31A1">
              <w:rPr>
                <w:rFonts w:cs="Arial"/>
                <w:b/>
                <w:color w:val="000000" w:themeColor="text1"/>
                <w:u w:val="single"/>
              </w:rPr>
              <w:t>4</w:t>
            </w:r>
          </w:p>
        </w:tc>
        <w:tc>
          <w:tcPr>
            <w:tcW w:w="1924" w:type="dxa"/>
            <w:tcBorders>
              <w:top w:val="dashSmallGap" w:sz="4" w:space="0" w:color="595959" w:themeColor="text1" w:themeTint="A6"/>
              <w:bottom w:val="dashSmallGap" w:sz="4" w:space="0" w:color="595959" w:themeColor="text1" w:themeTint="A6"/>
            </w:tcBorders>
          </w:tcPr>
          <w:p w14:paraId="7134C418" w14:textId="565C4885" w:rsidR="007C0998" w:rsidRPr="005E31A1" w:rsidRDefault="007C0998" w:rsidP="007C0998">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1053B10D" w14:textId="2D56F7E0"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75BBFB96" w14:textId="7C7012E1"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47AFAEB7" w14:textId="72913F04" w:rsidR="007C0998" w:rsidRPr="005E31A1" w:rsidRDefault="007C0998" w:rsidP="007C0998">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39CE7AD2" w14:textId="492B7144"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414AAA0C" w14:textId="22A51E70"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7C0998" w:rsidRPr="005E31A1" w14:paraId="71032A58"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55F57525" w14:textId="77777777" w:rsidR="007C0998" w:rsidRPr="005E31A1" w:rsidRDefault="007C0998" w:rsidP="007C0998">
            <w:pPr>
              <w:spacing w:before="120"/>
              <w:rPr>
                <w:rFonts w:cs="Arial"/>
                <w:b/>
                <w:color w:val="000000" w:themeColor="text1"/>
                <w:u w:val="single"/>
              </w:rPr>
            </w:pPr>
            <w:r w:rsidRPr="005E31A1">
              <w:rPr>
                <w:rFonts w:cs="Arial"/>
                <w:b/>
                <w:color w:val="000000" w:themeColor="text1"/>
                <w:u w:val="single"/>
              </w:rPr>
              <w:t>5</w:t>
            </w:r>
          </w:p>
        </w:tc>
        <w:tc>
          <w:tcPr>
            <w:tcW w:w="1924" w:type="dxa"/>
            <w:tcBorders>
              <w:top w:val="dashSmallGap" w:sz="4" w:space="0" w:color="595959" w:themeColor="text1" w:themeTint="A6"/>
              <w:bottom w:val="dashSmallGap" w:sz="4" w:space="0" w:color="595959" w:themeColor="text1" w:themeTint="A6"/>
            </w:tcBorders>
          </w:tcPr>
          <w:p w14:paraId="449BF843" w14:textId="7DB6E014" w:rsidR="007C0998" w:rsidRPr="005E31A1" w:rsidRDefault="007C0998" w:rsidP="007C0998">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2E900ACB" w14:textId="6BBF532D"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66FAC92A" w14:textId="25E6E58D"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3E042BAC" w14:textId="260123F9" w:rsidR="007C0998" w:rsidRPr="005E31A1" w:rsidRDefault="007C0998" w:rsidP="007C0998">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410C300A" w14:textId="14CDC174"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0B9BBF36" w14:textId="3483493F"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7C0998" w:rsidRPr="005E31A1" w14:paraId="10F18AA3"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217C66DC" w14:textId="77777777" w:rsidR="007C0998" w:rsidRPr="005E31A1" w:rsidRDefault="007C0998" w:rsidP="007C0998">
            <w:pPr>
              <w:spacing w:before="120"/>
              <w:rPr>
                <w:rFonts w:cs="Arial"/>
                <w:b/>
                <w:color w:val="000000" w:themeColor="text1"/>
                <w:u w:val="single"/>
              </w:rPr>
            </w:pPr>
            <w:r w:rsidRPr="005E31A1">
              <w:rPr>
                <w:rFonts w:cs="Arial"/>
                <w:b/>
                <w:color w:val="000000" w:themeColor="text1"/>
                <w:u w:val="single"/>
              </w:rPr>
              <w:t>6</w:t>
            </w:r>
          </w:p>
        </w:tc>
        <w:tc>
          <w:tcPr>
            <w:tcW w:w="1924" w:type="dxa"/>
            <w:tcBorders>
              <w:top w:val="dashSmallGap" w:sz="4" w:space="0" w:color="595959" w:themeColor="text1" w:themeTint="A6"/>
              <w:bottom w:val="dashSmallGap" w:sz="4" w:space="0" w:color="595959" w:themeColor="text1" w:themeTint="A6"/>
            </w:tcBorders>
          </w:tcPr>
          <w:p w14:paraId="3C82C72F" w14:textId="4204C706" w:rsidR="007C0998" w:rsidRPr="005E31A1" w:rsidRDefault="007C0998" w:rsidP="007C0998">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002037EF" w14:textId="4C540852"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6F0E87D7" w14:textId="4ED01525"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1B7E2FE8" w14:textId="1FC800BD" w:rsidR="007C0998" w:rsidRPr="005E31A1" w:rsidRDefault="007C0998" w:rsidP="007C0998">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53008F40" w14:textId="56D11366"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57847E63" w14:textId="2DE2077F"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7C0998" w:rsidRPr="005E31A1" w14:paraId="2CCB36C7"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1D604D8F" w14:textId="77777777" w:rsidR="007C0998" w:rsidRPr="005E31A1" w:rsidRDefault="007C0998" w:rsidP="007C0998">
            <w:pPr>
              <w:spacing w:before="120"/>
              <w:rPr>
                <w:rFonts w:cs="Arial"/>
                <w:b/>
                <w:color w:val="000000" w:themeColor="text1"/>
                <w:u w:val="single"/>
              </w:rPr>
            </w:pPr>
            <w:r w:rsidRPr="005E31A1">
              <w:rPr>
                <w:rFonts w:cs="Arial"/>
                <w:b/>
                <w:color w:val="000000" w:themeColor="text1"/>
                <w:u w:val="single"/>
              </w:rPr>
              <w:t>7</w:t>
            </w:r>
          </w:p>
        </w:tc>
        <w:tc>
          <w:tcPr>
            <w:tcW w:w="1924" w:type="dxa"/>
            <w:tcBorders>
              <w:top w:val="dashSmallGap" w:sz="4" w:space="0" w:color="595959" w:themeColor="text1" w:themeTint="A6"/>
              <w:bottom w:val="dashSmallGap" w:sz="4" w:space="0" w:color="595959" w:themeColor="text1" w:themeTint="A6"/>
            </w:tcBorders>
          </w:tcPr>
          <w:p w14:paraId="128C1F39" w14:textId="28C0ED01" w:rsidR="007C0998" w:rsidRPr="005E31A1" w:rsidRDefault="007C0998" w:rsidP="007C0998">
            <w:pPr>
              <w:spacing w:before="120"/>
              <w:rPr>
                <w:rFonts w:cs="Arial"/>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249690FF" w14:textId="0C510AAB"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3F453E75" w14:textId="1C130AA7"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5E79F4B4" w14:textId="218C7BEA" w:rsidR="007C0998" w:rsidRPr="005E31A1" w:rsidRDefault="007C0998" w:rsidP="007C0998">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07AD944E" w14:textId="257A9248"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291F31EE" w14:textId="6A4A9890" w:rsidR="007C0998" w:rsidRPr="005E31A1" w:rsidRDefault="007C0998" w:rsidP="007C0998">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1E3874" w:rsidRPr="005E31A1" w14:paraId="07C25738"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3817B325" w14:textId="1ABCC66C" w:rsidR="001E3874" w:rsidRPr="005E31A1" w:rsidRDefault="001E3874" w:rsidP="001E3874">
            <w:pPr>
              <w:spacing w:before="120"/>
              <w:rPr>
                <w:rFonts w:cs="Arial"/>
                <w:b/>
                <w:color w:val="000000" w:themeColor="text1"/>
                <w:u w:val="single"/>
              </w:rPr>
            </w:pPr>
            <w:r>
              <w:rPr>
                <w:rFonts w:cs="Arial"/>
                <w:b/>
                <w:color w:val="000000" w:themeColor="text1"/>
                <w:u w:val="single"/>
              </w:rPr>
              <w:t>8</w:t>
            </w:r>
          </w:p>
        </w:tc>
        <w:tc>
          <w:tcPr>
            <w:tcW w:w="1924" w:type="dxa"/>
            <w:tcBorders>
              <w:top w:val="dashSmallGap" w:sz="4" w:space="0" w:color="595959" w:themeColor="text1" w:themeTint="A6"/>
              <w:bottom w:val="dashSmallGap" w:sz="4" w:space="0" w:color="595959" w:themeColor="text1" w:themeTint="A6"/>
            </w:tcBorders>
          </w:tcPr>
          <w:p w14:paraId="0040767A" w14:textId="35F77E6B" w:rsidR="001E3874" w:rsidRDefault="001E3874" w:rsidP="001E3874">
            <w:pPr>
              <w:spacing w:before="120"/>
              <w:rPr>
                <w:rFonts w:cs="Arial"/>
                <w:i/>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440DC63D" w14:textId="72B9A290"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5F7AFA89" w14:textId="569E6A65"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0BEA42F9" w14:textId="166476BE" w:rsidR="001E3874" w:rsidRPr="008F479C" w:rsidRDefault="001E3874" w:rsidP="001E3874">
            <w:pPr>
              <w:spacing w:before="120"/>
              <w:rPr>
                <w:rFonts w:cs="Arial"/>
                <w:i/>
                <w:shd w:val="clear" w:color="auto" w:fill="A3EDFF"/>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3517FED5" w14:textId="272C0688"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749809F1" w14:textId="5F034906"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1E3874" w:rsidRPr="005E31A1" w14:paraId="3D9A2CD9"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2D56A029" w14:textId="5714CF36" w:rsidR="001E3874" w:rsidRPr="005E31A1" w:rsidRDefault="001E3874" w:rsidP="001E3874">
            <w:pPr>
              <w:spacing w:before="120"/>
              <w:rPr>
                <w:rFonts w:cs="Arial"/>
                <w:b/>
                <w:color w:val="000000" w:themeColor="text1"/>
                <w:u w:val="single"/>
              </w:rPr>
            </w:pPr>
            <w:r>
              <w:rPr>
                <w:rFonts w:cs="Arial"/>
                <w:b/>
                <w:color w:val="000000" w:themeColor="text1"/>
                <w:u w:val="single"/>
              </w:rPr>
              <w:t>9</w:t>
            </w:r>
          </w:p>
        </w:tc>
        <w:tc>
          <w:tcPr>
            <w:tcW w:w="1924" w:type="dxa"/>
            <w:tcBorders>
              <w:top w:val="dashSmallGap" w:sz="4" w:space="0" w:color="595959" w:themeColor="text1" w:themeTint="A6"/>
              <w:bottom w:val="dashSmallGap" w:sz="4" w:space="0" w:color="595959" w:themeColor="text1" w:themeTint="A6"/>
            </w:tcBorders>
          </w:tcPr>
          <w:p w14:paraId="6F4B05EE" w14:textId="58542420" w:rsidR="001E3874" w:rsidRDefault="001E3874" w:rsidP="001E3874">
            <w:pPr>
              <w:spacing w:before="120"/>
              <w:rPr>
                <w:rFonts w:cs="Arial"/>
                <w:i/>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2C2F6EC7" w14:textId="2EFAC215"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32B990C0" w14:textId="64F46D07"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13F2E208" w14:textId="100797BD" w:rsidR="001E3874" w:rsidRPr="008F479C" w:rsidRDefault="001E3874" w:rsidP="001E3874">
            <w:pPr>
              <w:spacing w:before="120"/>
              <w:rPr>
                <w:rFonts w:cs="Arial"/>
                <w:i/>
                <w:shd w:val="clear" w:color="auto" w:fill="A3EDFF"/>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67D5FCEF" w14:textId="0E54DA3F"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1755473A" w14:textId="68455948"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1E3874" w:rsidRPr="005E31A1" w14:paraId="792FCC01" w14:textId="77777777" w:rsidTr="00143265">
        <w:trPr>
          <w:trHeight w:val="567"/>
        </w:trPr>
        <w:tc>
          <w:tcPr>
            <w:tcW w:w="486" w:type="dxa"/>
            <w:tcBorders>
              <w:top w:val="dashSmallGap" w:sz="4" w:space="0" w:color="595959" w:themeColor="text1" w:themeTint="A6"/>
              <w:bottom w:val="dashSmallGap" w:sz="4" w:space="0" w:color="595959" w:themeColor="text1" w:themeTint="A6"/>
            </w:tcBorders>
          </w:tcPr>
          <w:p w14:paraId="52BC7AC0" w14:textId="3B8C83F6" w:rsidR="001E3874" w:rsidRPr="005E31A1" w:rsidRDefault="001E3874" w:rsidP="001E3874">
            <w:pPr>
              <w:spacing w:before="120"/>
              <w:rPr>
                <w:rFonts w:cs="Arial"/>
                <w:b/>
                <w:color w:val="000000" w:themeColor="text1"/>
                <w:u w:val="single"/>
              </w:rPr>
            </w:pPr>
            <w:r>
              <w:rPr>
                <w:rFonts w:cs="Arial"/>
                <w:b/>
                <w:color w:val="000000" w:themeColor="text1"/>
                <w:u w:val="single"/>
              </w:rPr>
              <w:t>10</w:t>
            </w:r>
          </w:p>
        </w:tc>
        <w:tc>
          <w:tcPr>
            <w:tcW w:w="1924" w:type="dxa"/>
            <w:tcBorders>
              <w:top w:val="dashSmallGap" w:sz="4" w:space="0" w:color="595959" w:themeColor="text1" w:themeTint="A6"/>
              <w:bottom w:val="dashSmallGap" w:sz="4" w:space="0" w:color="595959" w:themeColor="text1" w:themeTint="A6"/>
            </w:tcBorders>
          </w:tcPr>
          <w:p w14:paraId="23BDEAEC" w14:textId="28C64653" w:rsidR="001E3874" w:rsidRDefault="001E3874" w:rsidP="001E3874">
            <w:pPr>
              <w:spacing w:before="120"/>
              <w:rPr>
                <w:rFonts w:cs="Arial"/>
                <w:i/>
                <w:color w:val="000000" w:themeColor="text1"/>
                <w:u w:val="single"/>
              </w:rPr>
            </w:pPr>
            <w:r>
              <w:rPr>
                <w:rFonts w:cs="Arial"/>
                <w:i/>
                <w:color w:val="000000" w:themeColor="text1"/>
                <w:u w:val="single"/>
              </w:rPr>
              <w:fldChar w:fldCharType="begin">
                <w:ffData>
                  <w:name w:val=""/>
                  <w:enabled/>
                  <w:calcOnExit w:val="0"/>
                  <w:ddList>
                    <w:listEntry w:val="Click here to select"/>
                    <w:listEntry w:val="Cypermethrin &amp; its alpha and beta isomer"/>
                    <w:listEntry w:val="Deltamethrin"/>
                    <w:listEntry w:val="Fipronil"/>
                  </w:ddList>
                </w:ffData>
              </w:fldChar>
            </w:r>
            <w:r>
              <w:rPr>
                <w:rFonts w:cs="Arial"/>
                <w:i/>
                <w:color w:val="000000" w:themeColor="text1"/>
                <w:u w:val="single"/>
              </w:rPr>
              <w:instrText xml:space="preserve"> FORMDROPDOWN </w:instrText>
            </w:r>
            <w:r w:rsidR="007564BA">
              <w:rPr>
                <w:rFonts w:cs="Arial"/>
                <w:i/>
                <w:color w:val="000000" w:themeColor="text1"/>
                <w:u w:val="single"/>
              </w:rPr>
            </w:r>
            <w:r w:rsidR="007564BA">
              <w:rPr>
                <w:rFonts w:cs="Arial"/>
                <w:i/>
                <w:color w:val="000000" w:themeColor="text1"/>
                <w:u w:val="single"/>
              </w:rPr>
              <w:fldChar w:fldCharType="separate"/>
            </w:r>
            <w:r>
              <w:rPr>
                <w:rFonts w:cs="Arial"/>
                <w:i/>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47EA2B0A" w14:textId="5984B73E"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7D81E729" w14:textId="53769E3D"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7B8E0980" w14:textId="08A16667" w:rsidR="001E3874" w:rsidRPr="008F479C" w:rsidRDefault="001E3874" w:rsidP="001E3874">
            <w:pPr>
              <w:spacing w:before="120"/>
              <w:rPr>
                <w:rFonts w:cs="Arial"/>
                <w:i/>
                <w:shd w:val="clear" w:color="auto" w:fill="A3EDFF"/>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130F6C36" w14:textId="32E22189"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51B71F12" w14:textId="282D4D60" w:rsidR="001E3874" w:rsidRDefault="001E3874" w:rsidP="001E387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bl>
    <w:p w14:paraId="1B21EE9C" w14:textId="10C014F9" w:rsidR="003C1690" w:rsidRDefault="003C1690" w:rsidP="003C1690">
      <w:bookmarkStart w:id="57" w:name="_Toc25243742"/>
    </w:p>
    <w:p w14:paraId="00CDC4F9" w14:textId="509D09FD" w:rsidR="001E3874" w:rsidRDefault="001E3874" w:rsidP="003C1690"/>
    <w:p w14:paraId="3394FEEF" w14:textId="77777777" w:rsidR="008A103C" w:rsidRDefault="008A103C" w:rsidP="003C1690"/>
    <w:p w14:paraId="3A9C68FF" w14:textId="33118441" w:rsidR="00E27322" w:rsidRPr="001E3874" w:rsidRDefault="00830754" w:rsidP="009B5B90">
      <w:pPr>
        <w:pStyle w:val="Heading2"/>
        <w:shd w:val="clear" w:color="auto" w:fill="00B9E4"/>
        <w:rPr>
          <w:rFonts w:cs="Arial"/>
          <w:b/>
          <w:color w:val="000000" w:themeColor="text1"/>
          <w:sz w:val="22"/>
          <w:u w:val="none"/>
        </w:rPr>
      </w:pPr>
      <w:bookmarkStart w:id="58" w:name="_Toc27512965"/>
      <w:r w:rsidRPr="001E3874">
        <w:rPr>
          <w:rFonts w:cs="Arial"/>
          <w:b/>
          <w:color w:val="000000" w:themeColor="text1"/>
          <w:sz w:val="22"/>
          <w:u w:val="none"/>
        </w:rPr>
        <w:t>Section 3</w:t>
      </w:r>
      <w:r w:rsidR="00E55D50" w:rsidRPr="001E3874">
        <w:rPr>
          <w:rFonts w:cs="Arial"/>
          <w:b/>
          <w:color w:val="000000" w:themeColor="text1"/>
          <w:sz w:val="22"/>
          <w:u w:val="none"/>
        </w:rPr>
        <w:t>. Other agrochemicals from restricted list</w:t>
      </w:r>
      <w:bookmarkEnd w:id="57"/>
      <w:bookmarkEnd w:id="58"/>
    </w:p>
    <w:p w14:paraId="09FC5502" w14:textId="77777777" w:rsidR="009B5B90" w:rsidRPr="009B5B90" w:rsidRDefault="009B5B90" w:rsidP="009B5B90">
      <w:pPr>
        <w:spacing w:line="276" w:lineRule="auto"/>
      </w:pPr>
    </w:p>
    <w:p w14:paraId="594983B1" w14:textId="77514AA4" w:rsidR="00E27322" w:rsidRDefault="00C91BA9" w:rsidP="009B5B90">
      <w:pPr>
        <w:pStyle w:val="Heading6"/>
        <w:tabs>
          <w:tab w:val="left" w:pos="1134"/>
        </w:tabs>
        <w:spacing w:before="0" w:after="0" w:line="240" w:lineRule="auto"/>
      </w:pPr>
      <w:r>
        <w:lastRenderedPageBreak/>
        <w:t>3.1 Glyphosate</w:t>
      </w:r>
    </w:p>
    <w:p w14:paraId="63C5312E" w14:textId="34F20A79" w:rsidR="00EB6FAF" w:rsidRPr="00364BE0" w:rsidRDefault="009738FB" w:rsidP="00497627">
      <w:pPr>
        <w:spacing w:before="120" w:line="240" w:lineRule="auto"/>
        <w:rPr>
          <w:rFonts w:cs="Arial"/>
          <w:szCs w:val="20"/>
        </w:rPr>
      </w:pPr>
      <w:r w:rsidRPr="0005788F">
        <w:rPr>
          <w:rFonts w:cs="Arial"/>
          <w:szCs w:val="20"/>
        </w:rPr>
        <w:t xml:space="preserve">Glyphosate is frequently in news due </w:t>
      </w:r>
      <w:r w:rsidR="00843D53">
        <w:rPr>
          <w:rFonts w:cs="Arial"/>
          <w:szCs w:val="20"/>
        </w:rPr>
        <w:t>to concerns on health</w:t>
      </w:r>
      <w:r w:rsidR="00D2785A" w:rsidRPr="00D2785A">
        <w:rPr>
          <w:rFonts w:cs="Arial"/>
          <w:szCs w:val="20"/>
        </w:rPr>
        <w:t xml:space="preserve"> </w:t>
      </w:r>
      <w:r w:rsidR="00D2785A">
        <w:rPr>
          <w:rFonts w:cs="Arial"/>
          <w:szCs w:val="20"/>
        </w:rPr>
        <w:t>and the environment, in particular, biodiversity and nurturing resistance in so called “superweeds”</w:t>
      </w:r>
      <w:r w:rsidR="00D2785A">
        <w:rPr>
          <w:rStyle w:val="FootnoteReference"/>
          <w:rFonts w:cs="Arial"/>
          <w:szCs w:val="20"/>
        </w:rPr>
        <w:footnoteReference w:id="12"/>
      </w:r>
      <w:r w:rsidR="00D2785A">
        <w:rPr>
          <w:rFonts w:cs="Arial"/>
          <w:szCs w:val="20"/>
        </w:rPr>
        <w:t xml:space="preserve"> </w:t>
      </w:r>
      <w:r w:rsidR="00E27322">
        <w:rPr>
          <w:rFonts w:cs="Arial"/>
          <w:szCs w:val="20"/>
        </w:rPr>
        <w:t xml:space="preserve">. In </w:t>
      </w:r>
      <w:r w:rsidR="00843D53">
        <w:rPr>
          <w:rFonts w:cs="Arial"/>
          <w:szCs w:val="20"/>
        </w:rPr>
        <w:t xml:space="preserve">2015 </w:t>
      </w:r>
      <w:r w:rsidR="00843D53">
        <w:t>the International Agency for Research on Cancer (IARC) of the World Health Organisation classified glyphosate</w:t>
      </w:r>
      <w:r w:rsidR="00E27322">
        <w:t xml:space="preserve"> </w:t>
      </w:r>
      <w:r w:rsidR="005331F2" w:rsidRPr="005331F2">
        <w:t>its Group 2A “probably carcinogenic to humans”</w:t>
      </w:r>
      <w:r w:rsidR="005331F2">
        <w:rPr>
          <w:rStyle w:val="FootnoteReference"/>
        </w:rPr>
        <w:footnoteReference w:id="13"/>
      </w:r>
      <w:r w:rsidR="005331F2" w:rsidRPr="00D2785A">
        <w:rPr>
          <w:vertAlign w:val="superscript"/>
        </w:rPr>
        <w:t>,</w:t>
      </w:r>
      <w:r w:rsidR="005331F2">
        <w:rPr>
          <w:rStyle w:val="FootnoteReference"/>
        </w:rPr>
        <w:footnoteReference w:id="14"/>
      </w:r>
      <w:r w:rsidR="00E27322">
        <w:t>.</w:t>
      </w:r>
      <w:r w:rsidR="004374B8" w:rsidRPr="004374B8">
        <w:t xml:space="preserve"> </w:t>
      </w:r>
      <w:r w:rsidR="00843D53">
        <w:rPr>
          <w:rFonts w:cs="Arial"/>
          <w:szCs w:val="20"/>
        </w:rPr>
        <w:t xml:space="preserve">After the </w:t>
      </w:r>
      <w:r w:rsidR="00E27322">
        <w:rPr>
          <w:rFonts w:cs="Arial"/>
          <w:szCs w:val="20"/>
        </w:rPr>
        <w:t xml:space="preserve">previous </w:t>
      </w:r>
      <w:r w:rsidR="00843D53">
        <w:rPr>
          <w:rFonts w:cs="Arial"/>
          <w:szCs w:val="20"/>
        </w:rPr>
        <w:t xml:space="preserve">full HML review, </w:t>
      </w:r>
      <w:r w:rsidR="00843D53" w:rsidRPr="00364BE0">
        <w:rPr>
          <w:rFonts w:cs="Arial"/>
          <w:szCs w:val="20"/>
        </w:rPr>
        <w:t>glyphosate</w:t>
      </w:r>
      <w:r w:rsidR="004374B8" w:rsidRPr="00364BE0">
        <w:rPr>
          <w:rFonts w:cs="Arial"/>
          <w:szCs w:val="20"/>
        </w:rPr>
        <w:t xml:space="preserve"> (acid)</w:t>
      </w:r>
      <w:r w:rsidR="008B767C" w:rsidRPr="00364BE0">
        <w:rPr>
          <w:rFonts w:cs="Arial"/>
          <w:szCs w:val="20"/>
        </w:rPr>
        <w:t xml:space="preserve"> </w:t>
      </w:r>
      <w:r w:rsidR="00843D53" w:rsidRPr="00364BE0">
        <w:rPr>
          <w:rFonts w:cs="Arial"/>
          <w:szCs w:val="20"/>
        </w:rPr>
        <w:t xml:space="preserve">was listed in the Orange List without any further categorization on ‘specific conditions’ for use. </w:t>
      </w:r>
    </w:p>
    <w:p w14:paraId="77FFDE3B" w14:textId="76FF06A8" w:rsidR="004374B8" w:rsidRPr="00364BE0" w:rsidRDefault="00E27322" w:rsidP="004374B8">
      <w:pPr>
        <w:spacing w:before="120" w:line="240" w:lineRule="auto"/>
      </w:pPr>
      <w:r w:rsidRPr="00364BE0">
        <w:rPr>
          <w:rFonts w:cs="Arial"/>
          <w:szCs w:val="20"/>
        </w:rPr>
        <w:t>Later in 2017, t</w:t>
      </w:r>
      <w:r w:rsidR="00843D53" w:rsidRPr="00364BE0">
        <w:rPr>
          <w:rFonts w:cs="Arial"/>
          <w:szCs w:val="20"/>
        </w:rPr>
        <w:t>he</w:t>
      </w:r>
      <w:r w:rsidR="00843D53" w:rsidRPr="00364BE0">
        <w:t xml:space="preserve"> International Agency for Research on Cancer (IARC) scientists examined the scientific and regulatory literature</w:t>
      </w:r>
      <w:r w:rsidRPr="00364BE0">
        <w:t xml:space="preserve"> on glyphosate impact on health and environment,</w:t>
      </w:r>
      <w:r w:rsidR="00843D53" w:rsidRPr="00364BE0">
        <w:t xml:space="preserve"> and one of their conclusion was that there is a strong evidence on mechanism of </w:t>
      </w:r>
      <w:r w:rsidR="00A36A88" w:rsidRPr="00364BE0">
        <w:t xml:space="preserve">its </w:t>
      </w:r>
      <w:r w:rsidR="00843D53" w:rsidRPr="00364BE0">
        <w:t>toxicity</w:t>
      </w:r>
      <w:r w:rsidR="00A36A88" w:rsidRPr="00364BE0">
        <w:t>,</w:t>
      </w:r>
      <w:r w:rsidR="00843D53" w:rsidRPr="00364BE0">
        <w:t xml:space="preserve"> such as cell and DNA damage</w:t>
      </w:r>
      <w:r w:rsidR="007410A7" w:rsidRPr="00364BE0">
        <w:t xml:space="preserve"> (induction of oxidative stress and genotoxicity)</w:t>
      </w:r>
      <w:r w:rsidR="00843D53" w:rsidRPr="00364BE0">
        <w:t>.</w:t>
      </w:r>
      <w:r w:rsidR="004374B8" w:rsidRPr="00364BE0">
        <w:t xml:space="preserve"> </w:t>
      </w:r>
      <w:r w:rsidR="00497627" w:rsidRPr="00364BE0">
        <w:t xml:space="preserve">PAN Europe further stated that based on </w:t>
      </w:r>
      <w:r w:rsidR="00843D53" w:rsidRPr="00364BE0">
        <w:t>increasing evidence on the toxicity of glyphosate and glyphosate-based products for humans and the environment, there is an urgent need to ensure that such chemicals are not used in agriculture or management of green/urban areas</w:t>
      </w:r>
      <w:r w:rsidR="00497627" w:rsidRPr="00364BE0">
        <w:t xml:space="preserve"> (</w:t>
      </w:r>
      <w:hyperlink r:id="rId21" w:history="1">
        <w:r w:rsidR="00497627" w:rsidRPr="00364BE0">
          <w:rPr>
            <w:rStyle w:val="Hyperlink"/>
          </w:rPr>
          <w:t>source</w:t>
        </w:r>
      </w:hyperlink>
      <w:r w:rsidR="00497627" w:rsidRPr="00364BE0">
        <w:t>)</w:t>
      </w:r>
      <w:r w:rsidRPr="00364BE0">
        <w:t>.</w:t>
      </w:r>
      <w:r w:rsidR="004374B8" w:rsidRPr="00364BE0">
        <w:t xml:space="preserve"> In the meantime, the European Parliament has called for a full glyphosate ban within five years</w:t>
      </w:r>
      <w:r w:rsidR="004374B8" w:rsidRPr="00364BE0">
        <w:rPr>
          <w:rStyle w:val="FootnoteReference"/>
        </w:rPr>
        <w:footnoteReference w:id="15"/>
      </w:r>
      <w:r w:rsidR="004374B8" w:rsidRPr="00364BE0">
        <w:t>, starting with immediate restrictions, including for non-professional uses and pre-harvest spraying.</w:t>
      </w:r>
    </w:p>
    <w:p w14:paraId="1588A71E" w14:textId="1930022E" w:rsidR="004374B8" w:rsidRPr="00364BE0" w:rsidRDefault="004374B8" w:rsidP="000E29AB">
      <w:pPr>
        <w:spacing w:before="120" w:line="240" w:lineRule="auto"/>
        <w:rPr>
          <w:b/>
        </w:rPr>
      </w:pPr>
      <w:r w:rsidRPr="00364BE0">
        <w:t>Glyphosate acid is formulated as its isopropylamine, monoammonium, potassium, sodium or trimesium salts, to increase its solubility in water. The IARC in its Glyphosate-Monograph</w:t>
      </w:r>
      <w:r w:rsidR="00E335B0" w:rsidRPr="00364BE0">
        <w:rPr>
          <w:vertAlign w:val="superscript"/>
        </w:rPr>
        <w:t>14</w:t>
      </w:r>
      <w:r w:rsidRPr="00364BE0">
        <w:t xml:space="preserve"> refers to the group ‘Glyphosate and its salts’, which consist of six active ingredients: glyphosate (acid), glyphosate-diammonium, glyphosate-isopropylamine, glyphosate-monoammonium, glyphosate-sodium, and </w:t>
      </w:r>
      <w:r w:rsidRPr="00364BE0">
        <w:lastRenderedPageBreak/>
        <w:t>glyphosate-trimesium. Also, s</w:t>
      </w:r>
      <w:r w:rsidR="00131EB2" w:rsidRPr="00364BE0">
        <w:t>ince March 2018, PAN listed glyphosate in its Highly Hazardous Pesticides</w:t>
      </w:r>
      <w:r w:rsidR="00E335B0" w:rsidRPr="00364BE0">
        <w:rPr>
          <w:rStyle w:val="FootnoteReference"/>
        </w:rPr>
        <w:footnoteReference w:id="16"/>
      </w:r>
      <w:r w:rsidR="00131EB2" w:rsidRPr="00364BE0">
        <w:t xml:space="preserve"> </w:t>
      </w:r>
      <w:r w:rsidR="008B767C" w:rsidRPr="00364BE0">
        <w:t>list referring to the group ‘Glyphosate and its salts’.</w:t>
      </w:r>
      <w:r w:rsidR="00E27322" w:rsidRPr="00364BE0">
        <w:t xml:space="preserve"> </w:t>
      </w:r>
    </w:p>
    <w:p w14:paraId="45D7D44D" w14:textId="77777777" w:rsidR="004374B8" w:rsidRPr="00364BE0" w:rsidRDefault="000E29AB" w:rsidP="000E29AB">
      <w:pPr>
        <w:spacing w:before="120" w:line="240" w:lineRule="auto"/>
        <w:rPr>
          <w:b/>
        </w:rPr>
      </w:pPr>
      <w:r w:rsidRPr="00364BE0">
        <w:rPr>
          <w:b/>
        </w:rPr>
        <w:t xml:space="preserve">To respond to recent changes in regulations and research on glyphosate impact, in this section </w:t>
      </w:r>
      <w:r w:rsidR="00A36A88" w:rsidRPr="00364BE0">
        <w:rPr>
          <w:b/>
        </w:rPr>
        <w:t xml:space="preserve">we would like to </w:t>
      </w:r>
      <w:r w:rsidRPr="00364BE0">
        <w:rPr>
          <w:b/>
        </w:rPr>
        <w:t xml:space="preserve">consult on </w:t>
      </w:r>
      <w:r w:rsidR="004374B8" w:rsidRPr="00364BE0">
        <w:rPr>
          <w:b/>
        </w:rPr>
        <w:t xml:space="preserve">two </w:t>
      </w:r>
      <w:r w:rsidRPr="00364BE0">
        <w:rPr>
          <w:b/>
        </w:rPr>
        <w:t>proposal</w:t>
      </w:r>
      <w:r w:rsidR="004374B8" w:rsidRPr="00364BE0">
        <w:rPr>
          <w:b/>
        </w:rPr>
        <w:t>s:</w:t>
      </w:r>
    </w:p>
    <w:p w14:paraId="4A3C54A9" w14:textId="5C884D45" w:rsidR="00EC55B1" w:rsidRPr="00364BE0" w:rsidRDefault="004374B8" w:rsidP="004374B8">
      <w:pPr>
        <w:pStyle w:val="ListParagraph"/>
        <w:numPr>
          <w:ilvl w:val="0"/>
          <w:numId w:val="34"/>
        </w:numPr>
        <w:spacing w:before="120" w:line="240" w:lineRule="auto"/>
        <w:rPr>
          <w:b/>
        </w:rPr>
      </w:pPr>
      <w:r w:rsidRPr="00364BE0">
        <w:rPr>
          <w:b/>
        </w:rPr>
        <w:t xml:space="preserve">To </w:t>
      </w:r>
      <w:r w:rsidR="000E29AB" w:rsidRPr="00364BE0">
        <w:rPr>
          <w:b/>
        </w:rPr>
        <w:t>mov</w:t>
      </w:r>
      <w:r w:rsidRPr="00364BE0">
        <w:rPr>
          <w:b/>
        </w:rPr>
        <w:t>e</w:t>
      </w:r>
      <w:r w:rsidR="000E29AB" w:rsidRPr="00364BE0">
        <w:rPr>
          <w:b/>
        </w:rPr>
        <w:t xml:space="preserve"> Glyphosate to</w:t>
      </w:r>
      <w:r w:rsidR="00EC55B1" w:rsidRPr="00364BE0">
        <w:rPr>
          <w:b/>
        </w:rPr>
        <w:t xml:space="preserve"> the prohibited list (Red List);</w:t>
      </w:r>
    </w:p>
    <w:p w14:paraId="240F44EF" w14:textId="15ECF8E4" w:rsidR="00EC55B1" w:rsidRPr="00364BE0" w:rsidRDefault="00EC55B1" w:rsidP="004374B8">
      <w:pPr>
        <w:pStyle w:val="ListParagraph"/>
        <w:numPr>
          <w:ilvl w:val="0"/>
          <w:numId w:val="34"/>
        </w:numPr>
        <w:spacing w:before="120" w:line="240" w:lineRule="auto"/>
        <w:rPr>
          <w:b/>
        </w:rPr>
      </w:pPr>
      <w:r w:rsidRPr="00364BE0">
        <w:rPr>
          <w:b/>
        </w:rPr>
        <w:t>In addition to glyphosate (acid), in the Red List, refer to the group ‘glyphosate and its salts’;</w:t>
      </w:r>
    </w:p>
    <w:p w14:paraId="07BB79BA" w14:textId="2F682BB8" w:rsidR="000E29AB" w:rsidRDefault="000E29AB" w:rsidP="000E29AB">
      <w:pPr>
        <w:spacing w:after="120" w:line="240" w:lineRule="auto"/>
        <w:rPr>
          <w:b/>
          <w:shd w:val="clear" w:color="auto" w:fill="00B6E4"/>
        </w:rPr>
      </w:pPr>
    </w:p>
    <w:p w14:paraId="29D23F03" w14:textId="57909954" w:rsidR="00554898" w:rsidRPr="00E335B0" w:rsidRDefault="00554898" w:rsidP="00E335B0">
      <w:pPr>
        <w:shd w:val="clear" w:color="auto" w:fill="00B9E4"/>
        <w:spacing w:before="120" w:after="120" w:line="276" w:lineRule="auto"/>
        <w:rPr>
          <w:rFonts w:cs="Arial"/>
          <w:b/>
          <w:szCs w:val="20"/>
          <w:shd w:val="clear" w:color="auto" w:fill="00B9E4"/>
        </w:rPr>
      </w:pPr>
      <w:r w:rsidRPr="00E335B0">
        <w:rPr>
          <w:rFonts w:cs="Arial"/>
          <w:b/>
          <w:szCs w:val="20"/>
          <w:shd w:val="clear" w:color="auto" w:fill="00B9E4"/>
        </w:rPr>
        <w:t>Please provide your feeback on</w:t>
      </w:r>
      <w:r w:rsidR="00B36914" w:rsidRPr="00E335B0">
        <w:rPr>
          <w:rFonts w:cs="Arial"/>
          <w:b/>
          <w:szCs w:val="20"/>
          <w:shd w:val="clear" w:color="auto" w:fill="00B9E4"/>
        </w:rPr>
        <w:t xml:space="preserve"> the</w:t>
      </w:r>
      <w:r w:rsidRPr="00E335B0">
        <w:rPr>
          <w:rFonts w:cs="Arial"/>
          <w:b/>
          <w:szCs w:val="20"/>
          <w:shd w:val="clear" w:color="auto" w:fill="00B9E4"/>
        </w:rPr>
        <w:t xml:space="preserve"> </w:t>
      </w:r>
      <w:r w:rsidR="00B36914" w:rsidRPr="00E335B0">
        <w:rPr>
          <w:rFonts w:cs="Arial"/>
          <w:b/>
          <w:szCs w:val="20"/>
          <w:shd w:val="clear" w:color="auto" w:fill="00B9E4"/>
        </w:rPr>
        <w:t>2</w:t>
      </w:r>
      <w:r w:rsidRPr="00E335B0">
        <w:rPr>
          <w:rFonts w:cs="Arial"/>
          <w:b/>
          <w:szCs w:val="20"/>
          <w:shd w:val="clear" w:color="auto" w:fill="00B9E4"/>
        </w:rPr>
        <w:t xml:space="preserve"> proposal</w:t>
      </w:r>
      <w:r w:rsidR="00B36914" w:rsidRPr="00E335B0">
        <w:rPr>
          <w:rFonts w:cs="Arial"/>
          <w:b/>
          <w:szCs w:val="20"/>
          <w:shd w:val="clear" w:color="auto" w:fill="00B9E4"/>
        </w:rPr>
        <w:t>s</w:t>
      </w:r>
      <w:r w:rsidRPr="00E335B0">
        <w:rPr>
          <w:rFonts w:cs="Arial"/>
          <w:b/>
          <w:szCs w:val="20"/>
          <w:shd w:val="clear" w:color="auto" w:fill="00B9E4"/>
        </w:rPr>
        <w:t xml:space="preserve"> and answer the questions for each of the agrochemicals</w:t>
      </w:r>
    </w:p>
    <w:p w14:paraId="473D3DDA" w14:textId="77777777" w:rsidR="008A103C" w:rsidRDefault="008A103C" w:rsidP="00E335B0">
      <w:pPr>
        <w:spacing w:after="120" w:line="240" w:lineRule="auto"/>
        <w:ind w:left="1560" w:hanging="1560"/>
        <w:rPr>
          <w:b/>
          <w:shd w:val="clear" w:color="auto" w:fill="00B6E4"/>
        </w:rPr>
      </w:pPr>
    </w:p>
    <w:p w14:paraId="0341735B" w14:textId="4D1F5CF0" w:rsidR="000E29AB" w:rsidRDefault="000E29AB" w:rsidP="00E335B0">
      <w:pPr>
        <w:spacing w:after="120" w:line="240" w:lineRule="auto"/>
        <w:ind w:left="1560" w:hanging="1560"/>
        <w:rPr>
          <w:rFonts w:cs="Arial"/>
          <w:b/>
        </w:rPr>
      </w:pPr>
      <w:r>
        <w:rPr>
          <w:b/>
          <w:shd w:val="clear" w:color="auto" w:fill="00B6E4"/>
        </w:rPr>
        <w:t xml:space="preserve">Proposal </w:t>
      </w:r>
      <w:r w:rsidR="00E5446C">
        <w:rPr>
          <w:b/>
          <w:shd w:val="clear" w:color="auto" w:fill="00B6E4"/>
        </w:rPr>
        <w:t>3.1</w:t>
      </w:r>
      <w:r w:rsidR="008D0C9E">
        <w:rPr>
          <w:b/>
          <w:shd w:val="clear" w:color="auto" w:fill="00B6E4"/>
        </w:rPr>
        <w:t>.1</w:t>
      </w:r>
      <w:r>
        <w:rPr>
          <w:b/>
          <w:shd w:val="clear" w:color="auto" w:fill="00B6E4"/>
        </w:rPr>
        <w:t xml:space="preserve"> </w:t>
      </w:r>
      <w:r>
        <w:rPr>
          <w:rStyle w:val="Heading2Char"/>
          <w:rFonts w:cs="Arial"/>
          <w:color w:val="000000" w:themeColor="text1"/>
          <w:u w:val="none"/>
          <w:shd w:val="clear" w:color="auto" w:fill="00B9E4"/>
        </w:rPr>
        <w:t xml:space="preserve"> </w:t>
      </w:r>
      <w:r>
        <w:rPr>
          <w:rFonts w:cs="Arial"/>
          <w:b/>
        </w:rPr>
        <w:t xml:space="preserve"> Do you agree to phase out the</w:t>
      </w:r>
      <w:r w:rsidRPr="00D1404E">
        <w:rPr>
          <w:rFonts w:cs="Arial"/>
          <w:b/>
          <w:color w:val="00B6E4"/>
        </w:rPr>
        <w:t xml:space="preserve"> </w:t>
      </w:r>
      <w:r>
        <w:rPr>
          <w:rFonts w:cs="Arial"/>
          <w:b/>
          <w:i/>
          <w:color w:val="00B6E4"/>
          <w:u w:val="single"/>
        </w:rPr>
        <w:t xml:space="preserve">Glyphosate </w:t>
      </w:r>
      <w:r w:rsidRPr="000E29AB">
        <w:rPr>
          <w:rFonts w:cs="Arial"/>
          <w:b/>
        </w:rPr>
        <w:t>from the Orange List t</w:t>
      </w:r>
      <w:r>
        <w:rPr>
          <w:rFonts w:cs="Arial"/>
          <w:b/>
        </w:rPr>
        <w:t>o the prohibited list (Red List)?</w:t>
      </w:r>
    </w:p>
    <w:p w14:paraId="175AF6FC" w14:textId="77777777" w:rsidR="00E335B0" w:rsidRDefault="00E335B0" w:rsidP="00E335B0">
      <w:pPr>
        <w:spacing w:before="120" w:line="240" w:lineRule="auto"/>
        <w:rPr>
          <w:rFonts w:cs="Arial"/>
        </w:rPr>
      </w:pPr>
      <w:r>
        <w:rPr>
          <w:rFonts w:cs="Arial"/>
        </w:rPr>
        <w:fldChar w:fldCharType="begin">
          <w:ffData>
            <w:name w:val="Check8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Yes</w:t>
      </w:r>
      <w:r>
        <w:rPr>
          <w:rFonts w:cs="Arial"/>
        </w:rPr>
        <w:t xml:space="preserve">. </w:t>
      </w:r>
    </w:p>
    <w:p w14:paraId="17C1D566" w14:textId="77777777" w:rsidR="00E335B0" w:rsidRDefault="00E335B0" w:rsidP="00E335B0">
      <w:pPr>
        <w:spacing w:before="120" w:line="240" w:lineRule="auto"/>
        <w:rPr>
          <w:rFonts w:cs="Arial"/>
        </w:rPr>
      </w:pPr>
      <w:r>
        <w:rPr>
          <w:rFonts w:cs="Arial"/>
        </w:rPr>
        <w:fldChar w:fldCharType="begin">
          <w:ffData>
            <w:name w:val="Check45"/>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5E31A1">
        <w:rPr>
          <w:rFonts w:cs="Arial"/>
        </w:rPr>
        <w:t>No</w:t>
      </w:r>
      <w:r>
        <w:rPr>
          <w:rFonts w:cs="Arial"/>
        </w:rPr>
        <w:t xml:space="preserve">. </w:t>
      </w:r>
    </w:p>
    <w:p w14:paraId="02247836" w14:textId="77777777" w:rsidR="00E335B0" w:rsidRDefault="00E335B0" w:rsidP="00E335B0">
      <w:pPr>
        <w:spacing w:before="120" w:line="240" w:lineRule="auto"/>
        <w:rPr>
          <w:rFonts w:cs="Arial"/>
          <w:color w:val="000000" w:themeColor="text1"/>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Pr>
          <w:rFonts w:cs="Arial"/>
        </w:rPr>
        <w:t xml:space="preserve">I have another proposal. Please specify here: </w:t>
      </w:r>
      <w:r w:rsidRPr="00D96F83">
        <w:rPr>
          <w:rFonts w:cs="Arial"/>
          <w:color w:val="000000" w:themeColor="text1"/>
        </w:rPr>
        <w:fldChar w:fldCharType="begin">
          <w:ffData>
            <w:name w:val="Text29"/>
            <w:enabled/>
            <w:calcOnExit w:val="0"/>
            <w:textInput/>
          </w:ffData>
        </w:fldChar>
      </w:r>
      <w:r w:rsidRPr="00D96F83">
        <w:rPr>
          <w:rFonts w:cs="Arial"/>
          <w:color w:val="000000" w:themeColor="text1"/>
        </w:rPr>
        <w:instrText xml:space="preserve"> FORMTEXT </w:instrText>
      </w:r>
      <w:r w:rsidRPr="00D96F83">
        <w:rPr>
          <w:rFonts w:cs="Arial"/>
          <w:color w:val="000000" w:themeColor="text1"/>
        </w:rPr>
      </w:r>
      <w:r w:rsidRPr="00D96F83">
        <w:rPr>
          <w:rFonts w:cs="Arial"/>
          <w:color w:val="000000" w:themeColor="text1"/>
        </w:rPr>
        <w:fldChar w:fldCharType="separate"/>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color w:val="000000" w:themeColor="text1"/>
        </w:rPr>
        <w:fldChar w:fldCharType="end"/>
      </w:r>
    </w:p>
    <w:p w14:paraId="4C244E0A" w14:textId="77777777" w:rsidR="00E335B0" w:rsidRDefault="00E335B0" w:rsidP="00E335B0">
      <w:pPr>
        <w:spacing w:before="120" w:line="240" w:lineRule="auto"/>
        <w:rPr>
          <w:rFonts w:cs="Arial"/>
        </w:rPr>
      </w:pPr>
      <w:r>
        <w:rPr>
          <w:rFonts w:cs="Arial"/>
        </w:rPr>
        <w:fldChar w:fldCharType="begin">
          <w:ffData>
            <w:name w:val="Check45"/>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FD5398">
        <w:t xml:space="preserve"> </w:t>
      </w:r>
      <w:r w:rsidRPr="00FD5398">
        <w:rPr>
          <w:rFonts w:cs="Arial"/>
        </w:rPr>
        <w:t>Not relevant to me / I don’t know</w:t>
      </w:r>
      <w:r>
        <w:rPr>
          <w:rFonts w:cs="Arial"/>
        </w:rPr>
        <w:t xml:space="preserve">. </w:t>
      </w:r>
    </w:p>
    <w:p w14:paraId="27D2A5BC" w14:textId="77777777" w:rsidR="00E335B0" w:rsidRPr="00364BE0" w:rsidRDefault="00E335B0" w:rsidP="00E335B0">
      <w:pPr>
        <w:spacing w:line="240" w:lineRule="auto"/>
      </w:pPr>
    </w:p>
    <w:p w14:paraId="572CEE71" w14:textId="77777777" w:rsidR="00E335B0" w:rsidRPr="00364BE0" w:rsidRDefault="00E335B0" w:rsidP="00E335B0">
      <w:pPr>
        <w:spacing w:line="240" w:lineRule="auto"/>
        <w:rPr>
          <w:rFonts w:cs="Arial"/>
          <w:color w:val="000000" w:themeColor="text1"/>
        </w:rPr>
      </w:pPr>
      <w:r w:rsidRPr="00364BE0">
        <w:rPr>
          <w:b/>
        </w:rPr>
        <w:t>Please explain your rationale below:</w:t>
      </w:r>
      <w:r w:rsidRPr="00364BE0">
        <w:rPr>
          <w:rFonts w:cs="Arial"/>
          <w:color w:val="000000" w:themeColor="text1"/>
        </w:rPr>
        <w:t xml:space="preserve"> </w:t>
      </w:r>
    </w:p>
    <w:p w14:paraId="71C45A63" w14:textId="77777777" w:rsidR="00E335B0" w:rsidRPr="00364BE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sidRPr="00364BE0">
        <w:rPr>
          <w:b/>
          <w:color w:val="000000" w:themeColor="text1"/>
          <w:lang w:val="es-CO"/>
        </w:rPr>
        <w:fldChar w:fldCharType="begin">
          <w:ffData>
            <w:name w:val="Text22"/>
            <w:enabled/>
            <w:calcOnExit w:val="0"/>
            <w:textInput/>
          </w:ffData>
        </w:fldChar>
      </w:r>
      <w:r w:rsidRPr="00364BE0">
        <w:rPr>
          <w:b/>
          <w:color w:val="000000" w:themeColor="text1"/>
          <w:lang w:val="es-CO"/>
        </w:rPr>
        <w:instrText xml:space="preserve"> FORMTEXT </w:instrText>
      </w:r>
      <w:r w:rsidRPr="00364BE0">
        <w:rPr>
          <w:b/>
          <w:color w:val="000000" w:themeColor="text1"/>
          <w:lang w:val="es-CO"/>
        </w:rPr>
      </w:r>
      <w:r w:rsidRPr="00364BE0">
        <w:rPr>
          <w:b/>
          <w:color w:val="000000" w:themeColor="text1"/>
          <w:lang w:val="es-CO"/>
        </w:rPr>
        <w:fldChar w:fldCharType="separate"/>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color w:val="000000" w:themeColor="text1"/>
          <w:lang w:val="es-CO"/>
        </w:rPr>
        <w:fldChar w:fldCharType="end"/>
      </w:r>
    </w:p>
    <w:p w14:paraId="14CC730A" w14:textId="77777777" w:rsidR="00E335B0" w:rsidRPr="00364BE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02660FD8" w14:textId="77777777" w:rsidR="00E335B0" w:rsidRPr="00364BE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5447A30C" w14:textId="64247155" w:rsidR="00B36914" w:rsidRDefault="00B36914" w:rsidP="008B767C">
      <w:pPr>
        <w:spacing w:after="120" w:line="240" w:lineRule="auto"/>
        <w:rPr>
          <w:b/>
          <w:shd w:val="clear" w:color="auto" w:fill="00B6E4"/>
        </w:rPr>
      </w:pPr>
    </w:p>
    <w:p w14:paraId="651CB3AD" w14:textId="77777777" w:rsidR="00BD4B33" w:rsidRPr="00364BE0" w:rsidRDefault="00BD4B33" w:rsidP="008B767C">
      <w:pPr>
        <w:spacing w:after="120" w:line="240" w:lineRule="auto"/>
        <w:rPr>
          <w:b/>
          <w:shd w:val="clear" w:color="auto" w:fill="00B6E4"/>
        </w:rPr>
      </w:pPr>
    </w:p>
    <w:p w14:paraId="764FC0F5" w14:textId="3B95FC08" w:rsidR="00254A50" w:rsidRPr="00364BE0" w:rsidRDefault="008B767C" w:rsidP="00E335B0">
      <w:pPr>
        <w:spacing w:after="120" w:line="240" w:lineRule="auto"/>
        <w:ind w:left="1418" w:hanging="1418"/>
        <w:rPr>
          <w:rFonts w:cs="Arial"/>
          <w:b/>
          <w:i/>
          <w:color w:val="000000" w:themeColor="text1"/>
          <w:u w:val="single"/>
        </w:rPr>
      </w:pPr>
      <w:r w:rsidRPr="00364BE0">
        <w:rPr>
          <w:b/>
          <w:shd w:val="clear" w:color="auto" w:fill="00B6E4"/>
        </w:rPr>
        <w:lastRenderedPageBreak/>
        <w:t>Proposal 3.</w:t>
      </w:r>
      <w:r w:rsidR="008D0C9E" w:rsidRPr="00364BE0">
        <w:rPr>
          <w:b/>
          <w:shd w:val="clear" w:color="auto" w:fill="00B6E4"/>
        </w:rPr>
        <w:t>1.</w:t>
      </w:r>
      <w:r w:rsidRPr="00364BE0">
        <w:rPr>
          <w:b/>
          <w:shd w:val="clear" w:color="auto" w:fill="00B6E4"/>
        </w:rPr>
        <w:t>2</w:t>
      </w:r>
      <w:r w:rsidRPr="00364BE0">
        <w:rPr>
          <w:rStyle w:val="Heading2Char"/>
          <w:rFonts w:cs="Arial"/>
          <w:color w:val="000000" w:themeColor="text1"/>
          <w:u w:val="none"/>
          <w:shd w:val="clear" w:color="auto" w:fill="00B9E4"/>
        </w:rPr>
        <w:t xml:space="preserve"> </w:t>
      </w:r>
      <w:r w:rsidRPr="00364BE0">
        <w:rPr>
          <w:rFonts w:cs="Arial"/>
          <w:b/>
        </w:rPr>
        <w:t xml:space="preserve">Do you agree </w:t>
      </w:r>
      <w:r w:rsidR="007931B2" w:rsidRPr="00364BE0">
        <w:rPr>
          <w:rFonts w:cs="Arial"/>
          <w:b/>
        </w:rPr>
        <w:t>that</w:t>
      </w:r>
      <w:r w:rsidR="00EC55B1" w:rsidRPr="00364BE0">
        <w:rPr>
          <w:rFonts w:cs="Arial"/>
          <w:b/>
        </w:rPr>
        <w:t xml:space="preserve"> instead of referring to Glyphosate (acid), </w:t>
      </w:r>
      <w:r w:rsidR="007931B2" w:rsidRPr="00364BE0">
        <w:rPr>
          <w:rFonts w:cs="Arial"/>
          <w:b/>
        </w:rPr>
        <w:t xml:space="preserve">Fairtrade HML Red List refers to </w:t>
      </w:r>
      <w:r w:rsidR="00254A50" w:rsidRPr="00364BE0">
        <w:rPr>
          <w:rFonts w:cs="Arial"/>
          <w:b/>
        </w:rPr>
        <w:t>‘</w:t>
      </w:r>
      <w:r w:rsidR="00254A50" w:rsidRPr="00364BE0">
        <w:rPr>
          <w:rFonts w:cs="Arial"/>
          <w:b/>
          <w:i/>
          <w:color w:val="00B6E4"/>
          <w:u w:val="single"/>
        </w:rPr>
        <w:t>Glyphosate and its salts’</w:t>
      </w:r>
      <w:r w:rsidR="00EC55B1" w:rsidRPr="00364BE0">
        <w:rPr>
          <w:rFonts w:cs="Arial"/>
          <w:b/>
        </w:rPr>
        <w:t xml:space="preserve"> that includes the following</w:t>
      </w:r>
      <w:r w:rsidR="003F4FA1" w:rsidRPr="00364BE0">
        <w:rPr>
          <w:rFonts w:cs="Arial"/>
          <w:b/>
        </w:rPr>
        <w:t xml:space="preserve"> materials</w:t>
      </w:r>
      <w:r w:rsidR="00254A50" w:rsidRPr="00364BE0">
        <w:rPr>
          <w:rFonts w:cs="Arial"/>
          <w:b/>
          <w:color w:val="000000" w:themeColor="text1"/>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5"/>
        <w:gridCol w:w="2683"/>
      </w:tblGrid>
      <w:tr w:rsidR="00EC55B1" w:rsidRPr="00364BE0" w14:paraId="77E0061B" w14:textId="77777777" w:rsidTr="00254A50">
        <w:trPr>
          <w:jc w:val="center"/>
        </w:trPr>
        <w:tc>
          <w:tcPr>
            <w:tcW w:w="4825" w:type="dxa"/>
          </w:tcPr>
          <w:p w14:paraId="20F1A85A" w14:textId="2E6C839A" w:rsidR="00254A50" w:rsidRPr="00364BE0" w:rsidRDefault="007931B2" w:rsidP="00254A50">
            <w:pPr>
              <w:spacing w:after="120" w:line="240" w:lineRule="auto"/>
              <w:jc w:val="left"/>
              <w:rPr>
                <w:rFonts w:cs="Arial"/>
                <w:i/>
                <w:color w:val="000000" w:themeColor="text1"/>
                <w:sz w:val="18"/>
                <w:szCs w:val="18"/>
              </w:rPr>
            </w:pPr>
            <w:r w:rsidRPr="00364BE0">
              <w:rPr>
                <w:rFonts w:cs="Arial"/>
                <w:i/>
                <w:color w:val="000000" w:themeColor="text1"/>
                <w:sz w:val="18"/>
                <w:szCs w:val="18"/>
              </w:rPr>
              <w:t>1.</w:t>
            </w:r>
            <w:r w:rsidR="00254A50" w:rsidRPr="00364BE0">
              <w:rPr>
                <w:rFonts w:cs="Arial"/>
                <w:i/>
                <w:color w:val="000000" w:themeColor="text1"/>
                <w:sz w:val="18"/>
                <w:szCs w:val="18"/>
              </w:rPr>
              <w:t>Glyphosate (acid)</w:t>
            </w:r>
          </w:p>
        </w:tc>
        <w:tc>
          <w:tcPr>
            <w:tcW w:w="2683" w:type="dxa"/>
          </w:tcPr>
          <w:p w14:paraId="71D44821" w14:textId="79ECA449" w:rsidR="00254A50" w:rsidRPr="00364BE0" w:rsidRDefault="00254A50" w:rsidP="008B767C">
            <w:pPr>
              <w:spacing w:after="120" w:line="240" w:lineRule="auto"/>
              <w:rPr>
                <w:rFonts w:cs="Arial"/>
                <w:i/>
                <w:color w:val="000000" w:themeColor="text1"/>
                <w:sz w:val="18"/>
                <w:szCs w:val="18"/>
              </w:rPr>
            </w:pPr>
            <w:r w:rsidRPr="00364BE0">
              <w:rPr>
                <w:rFonts w:cs="Arial"/>
                <w:i/>
                <w:color w:val="000000" w:themeColor="text1"/>
                <w:sz w:val="18"/>
                <w:szCs w:val="18"/>
              </w:rPr>
              <w:t>CAS:1071-83-6</w:t>
            </w:r>
          </w:p>
        </w:tc>
      </w:tr>
      <w:tr w:rsidR="00EC55B1" w:rsidRPr="00364BE0" w14:paraId="3538ED9A" w14:textId="77777777" w:rsidTr="00254A50">
        <w:trPr>
          <w:jc w:val="center"/>
        </w:trPr>
        <w:tc>
          <w:tcPr>
            <w:tcW w:w="4825" w:type="dxa"/>
          </w:tcPr>
          <w:p w14:paraId="473969E8" w14:textId="6FCC6F05" w:rsidR="00254A50" w:rsidRPr="00364BE0" w:rsidRDefault="007931B2" w:rsidP="00254A50">
            <w:pPr>
              <w:spacing w:after="120" w:line="240" w:lineRule="auto"/>
              <w:jc w:val="left"/>
              <w:rPr>
                <w:rFonts w:cs="Arial"/>
                <w:i/>
                <w:color w:val="000000" w:themeColor="text1"/>
                <w:sz w:val="18"/>
                <w:szCs w:val="18"/>
              </w:rPr>
            </w:pPr>
            <w:r w:rsidRPr="00364BE0">
              <w:rPr>
                <w:rFonts w:cs="Arial"/>
                <w:i/>
                <w:color w:val="000000" w:themeColor="text1"/>
                <w:sz w:val="18"/>
                <w:szCs w:val="18"/>
              </w:rPr>
              <w:t xml:space="preserve">2. </w:t>
            </w:r>
            <w:r w:rsidR="00254A50" w:rsidRPr="00364BE0">
              <w:rPr>
                <w:rFonts w:cs="Arial"/>
                <w:i/>
                <w:color w:val="000000" w:themeColor="text1"/>
                <w:sz w:val="18"/>
                <w:szCs w:val="18"/>
              </w:rPr>
              <w:t>Glyphosate-diammonium</w:t>
            </w:r>
          </w:p>
        </w:tc>
        <w:tc>
          <w:tcPr>
            <w:tcW w:w="2683" w:type="dxa"/>
          </w:tcPr>
          <w:p w14:paraId="00A0D5DB" w14:textId="4A8F93A5" w:rsidR="00254A50" w:rsidRPr="00364BE0" w:rsidRDefault="00254A50" w:rsidP="008B767C">
            <w:pPr>
              <w:spacing w:after="120" w:line="240" w:lineRule="auto"/>
              <w:rPr>
                <w:rFonts w:cs="Arial"/>
                <w:i/>
                <w:color w:val="000000" w:themeColor="text1"/>
                <w:sz w:val="18"/>
                <w:szCs w:val="18"/>
              </w:rPr>
            </w:pPr>
            <w:r w:rsidRPr="00364BE0">
              <w:rPr>
                <w:rFonts w:cs="Arial"/>
                <w:i/>
                <w:color w:val="000000" w:themeColor="text1"/>
                <w:sz w:val="18"/>
                <w:szCs w:val="18"/>
              </w:rPr>
              <w:t>CAS:69254-40-6</w:t>
            </w:r>
          </w:p>
        </w:tc>
      </w:tr>
      <w:tr w:rsidR="00EC55B1" w:rsidRPr="00364BE0" w14:paraId="2840A25E" w14:textId="77777777" w:rsidTr="00254A50">
        <w:trPr>
          <w:jc w:val="center"/>
        </w:trPr>
        <w:tc>
          <w:tcPr>
            <w:tcW w:w="4825" w:type="dxa"/>
          </w:tcPr>
          <w:p w14:paraId="64000BE1" w14:textId="0A465041" w:rsidR="00254A50" w:rsidRPr="00364BE0" w:rsidRDefault="007931B2" w:rsidP="00254A50">
            <w:pPr>
              <w:spacing w:after="120" w:line="240" w:lineRule="auto"/>
              <w:jc w:val="left"/>
              <w:rPr>
                <w:rFonts w:cs="Arial"/>
                <w:i/>
                <w:color w:val="000000" w:themeColor="text1"/>
                <w:sz w:val="18"/>
                <w:szCs w:val="18"/>
              </w:rPr>
            </w:pPr>
            <w:r w:rsidRPr="00364BE0">
              <w:rPr>
                <w:rFonts w:cs="Arial"/>
                <w:i/>
                <w:color w:val="000000" w:themeColor="text1"/>
                <w:sz w:val="18"/>
                <w:szCs w:val="18"/>
              </w:rPr>
              <w:t xml:space="preserve">3. </w:t>
            </w:r>
            <w:r w:rsidR="00254A50" w:rsidRPr="00364BE0">
              <w:rPr>
                <w:rFonts w:cs="Arial"/>
                <w:i/>
                <w:color w:val="000000" w:themeColor="text1"/>
                <w:sz w:val="18"/>
                <w:szCs w:val="18"/>
              </w:rPr>
              <w:t>Glyphosate-isopropylamine (isopropylammonium;-IPA)</w:t>
            </w:r>
          </w:p>
        </w:tc>
        <w:tc>
          <w:tcPr>
            <w:tcW w:w="2683" w:type="dxa"/>
          </w:tcPr>
          <w:p w14:paraId="70D4A165" w14:textId="620E5110" w:rsidR="00254A50" w:rsidRPr="00364BE0" w:rsidRDefault="00254A50" w:rsidP="008B767C">
            <w:pPr>
              <w:spacing w:after="120" w:line="240" w:lineRule="auto"/>
              <w:rPr>
                <w:rFonts w:cs="Arial"/>
                <w:i/>
                <w:color w:val="000000" w:themeColor="text1"/>
                <w:sz w:val="18"/>
                <w:szCs w:val="18"/>
              </w:rPr>
            </w:pPr>
            <w:r w:rsidRPr="00364BE0">
              <w:rPr>
                <w:rFonts w:cs="Arial"/>
                <w:i/>
                <w:color w:val="000000" w:themeColor="text1"/>
                <w:sz w:val="18"/>
                <w:szCs w:val="18"/>
              </w:rPr>
              <w:t>CAS:38641-94-0</w:t>
            </w:r>
          </w:p>
        </w:tc>
      </w:tr>
      <w:tr w:rsidR="00EC55B1" w:rsidRPr="00364BE0" w14:paraId="0EF099C4" w14:textId="77777777" w:rsidTr="00254A50">
        <w:trPr>
          <w:jc w:val="center"/>
        </w:trPr>
        <w:tc>
          <w:tcPr>
            <w:tcW w:w="4825" w:type="dxa"/>
          </w:tcPr>
          <w:p w14:paraId="52A1C198" w14:textId="20AD77E0" w:rsidR="00254A50" w:rsidRPr="00364BE0" w:rsidRDefault="007931B2" w:rsidP="00254A50">
            <w:pPr>
              <w:spacing w:after="120" w:line="240" w:lineRule="auto"/>
              <w:jc w:val="left"/>
              <w:rPr>
                <w:rFonts w:cs="Arial"/>
                <w:i/>
                <w:color w:val="000000" w:themeColor="text1"/>
                <w:sz w:val="18"/>
                <w:szCs w:val="18"/>
              </w:rPr>
            </w:pPr>
            <w:r w:rsidRPr="00364BE0">
              <w:rPr>
                <w:rFonts w:cs="Arial"/>
                <w:i/>
                <w:color w:val="000000" w:themeColor="text1"/>
                <w:sz w:val="18"/>
                <w:szCs w:val="18"/>
              </w:rPr>
              <w:t xml:space="preserve">4. </w:t>
            </w:r>
            <w:r w:rsidR="00254A50" w:rsidRPr="00364BE0">
              <w:rPr>
                <w:rFonts w:cs="Arial"/>
                <w:i/>
                <w:color w:val="000000" w:themeColor="text1"/>
                <w:sz w:val="18"/>
                <w:szCs w:val="18"/>
              </w:rPr>
              <w:t>Glyphosate-monoammonium</w:t>
            </w:r>
          </w:p>
        </w:tc>
        <w:tc>
          <w:tcPr>
            <w:tcW w:w="2683" w:type="dxa"/>
          </w:tcPr>
          <w:p w14:paraId="228CCF12" w14:textId="5A48CC32" w:rsidR="00254A50" w:rsidRPr="00364BE0" w:rsidRDefault="00254A50" w:rsidP="008B767C">
            <w:pPr>
              <w:spacing w:after="120" w:line="240" w:lineRule="auto"/>
              <w:rPr>
                <w:rFonts w:cs="Arial"/>
                <w:i/>
                <w:color w:val="000000" w:themeColor="text1"/>
                <w:sz w:val="18"/>
                <w:szCs w:val="18"/>
              </w:rPr>
            </w:pPr>
            <w:r w:rsidRPr="00364BE0">
              <w:rPr>
                <w:rFonts w:cs="Arial"/>
                <w:i/>
                <w:color w:val="000000" w:themeColor="text1"/>
                <w:sz w:val="18"/>
                <w:szCs w:val="18"/>
              </w:rPr>
              <w:t>CAS:40465-66-5</w:t>
            </w:r>
          </w:p>
        </w:tc>
      </w:tr>
      <w:tr w:rsidR="00EC55B1" w:rsidRPr="00364BE0" w14:paraId="07B27AB6" w14:textId="77777777" w:rsidTr="00254A50">
        <w:trPr>
          <w:jc w:val="center"/>
        </w:trPr>
        <w:tc>
          <w:tcPr>
            <w:tcW w:w="4825" w:type="dxa"/>
          </w:tcPr>
          <w:p w14:paraId="3F47BED5" w14:textId="2C251692" w:rsidR="00254A50" w:rsidRPr="00364BE0" w:rsidRDefault="007931B2" w:rsidP="00254A50">
            <w:pPr>
              <w:spacing w:after="120" w:line="240" w:lineRule="auto"/>
              <w:jc w:val="left"/>
              <w:rPr>
                <w:rFonts w:cs="Arial"/>
                <w:i/>
                <w:color w:val="000000" w:themeColor="text1"/>
                <w:sz w:val="18"/>
                <w:szCs w:val="18"/>
              </w:rPr>
            </w:pPr>
            <w:r w:rsidRPr="00364BE0">
              <w:rPr>
                <w:rFonts w:cs="Arial"/>
                <w:i/>
                <w:color w:val="000000" w:themeColor="text1"/>
                <w:sz w:val="18"/>
                <w:szCs w:val="18"/>
              </w:rPr>
              <w:t xml:space="preserve">5. </w:t>
            </w:r>
            <w:r w:rsidR="00254A50" w:rsidRPr="00364BE0">
              <w:rPr>
                <w:rFonts w:cs="Arial"/>
                <w:i/>
                <w:color w:val="000000" w:themeColor="text1"/>
                <w:sz w:val="18"/>
                <w:szCs w:val="18"/>
              </w:rPr>
              <w:t>Glyphosate-sodium</w:t>
            </w:r>
          </w:p>
        </w:tc>
        <w:tc>
          <w:tcPr>
            <w:tcW w:w="2683" w:type="dxa"/>
          </w:tcPr>
          <w:p w14:paraId="3E70C7EC" w14:textId="35CE7DE5" w:rsidR="00254A50" w:rsidRPr="00364BE0" w:rsidRDefault="00254A50" w:rsidP="008B767C">
            <w:pPr>
              <w:spacing w:after="120" w:line="240" w:lineRule="auto"/>
              <w:rPr>
                <w:rFonts w:cs="Arial"/>
                <w:i/>
                <w:color w:val="000000" w:themeColor="text1"/>
                <w:sz w:val="18"/>
                <w:szCs w:val="18"/>
              </w:rPr>
            </w:pPr>
            <w:r w:rsidRPr="00364BE0">
              <w:rPr>
                <w:rFonts w:cs="Arial"/>
                <w:i/>
                <w:color w:val="000000" w:themeColor="text1"/>
                <w:sz w:val="18"/>
                <w:szCs w:val="18"/>
              </w:rPr>
              <w:t>CAS:34494-03-6</w:t>
            </w:r>
          </w:p>
        </w:tc>
      </w:tr>
      <w:tr w:rsidR="00EC55B1" w:rsidRPr="00364BE0" w14:paraId="1B88BB2F" w14:textId="77777777" w:rsidTr="00254A50">
        <w:trPr>
          <w:jc w:val="center"/>
        </w:trPr>
        <w:tc>
          <w:tcPr>
            <w:tcW w:w="4825" w:type="dxa"/>
          </w:tcPr>
          <w:p w14:paraId="651A40A7" w14:textId="26F6C123" w:rsidR="00254A50" w:rsidRPr="00364BE0" w:rsidRDefault="007931B2" w:rsidP="00254A50">
            <w:pPr>
              <w:spacing w:after="120" w:line="240" w:lineRule="auto"/>
              <w:jc w:val="left"/>
              <w:rPr>
                <w:rFonts w:cs="Arial"/>
                <w:i/>
                <w:color w:val="000000" w:themeColor="text1"/>
                <w:sz w:val="18"/>
                <w:szCs w:val="18"/>
              </w:rPr>
            </w:pPr>
            <w:r w:rsidRPr="00364BE0">
              <w:rPr>
                <w:rFonts w:cs="Arial"/>
                <w:i/>
                <w:color w:val="000000" w:themeColor="text1"/>
                <w:sz w:val="18"/>
                <w:szCs w:val="18"/>
              </w:rPr>
              <w:t xml:space="preserve">6. </w:t>
            </w:r>
            <w:r w:rsidR="00254A50" w:rsidRPr="00364BE0">
              <w:rPr>
                <w:rFonts w:cs="Arial"/>
                <w:i/>
                <w:color w:val="000000" w:themeColor="text1"/>
                <w:sz w:val="18"/>
                <w:szCs w:val="18"/>
              </w:rPr>
              <w:t>Glyphosate-trimesium</w:t>
            </w:r>
          </w:p>
        </w:tc>
        <w:tc>
          <w:tcPr>
            <w:tcW w:w="2683" w:type="dxa"/>
          </w:tcPr>
          <w:p w14:paraId="3B2F2AC6" w14:textId="4DC08AF7" w:rsidR="00254A50" w:rsidRPr="00364BE0" w:rsidRDefault="00254A50" w:rsidP="008B767C">
            <w:pPr>
              <w:spacing w:after="120" w:line="240" w:lineRule="auto"/>
              <w:rPr>
                <w:rFonts w:cs="Arial"/>
                <w:i/>
                <w:color w:val="000000" w:themeColor="text1"/>
                <w:sz w:val="18"/>
                <w:szCs w:val="18"/>
              </w:rPr>
            </w:pPr>
            <w:r w:rsidRPr="00364BE0">
              <w:rPr>
                <w:rFonts w:cs="Arial"/>
                <w:i/>
                <w:color w:val="000000" w:themeColor="text1"/>
                <w:sz w:val="18"/>
                <w:szCs w:val="18"/>
              </w:rPr>
              <w:t>CAS:81591-81-3</w:t>
            </w:r>
          </w:p>
        </w:tc>
      </w:tr>
    </w:tbl>
    <w:p w14:paraId="2C33E0C6" w14:textId="77777777" w:rsidR="00254A50" w:rsidRPr="00364BE0" w:rsidRDefault="00254A50" w:rsidP="008B767C">
      <w:pPr>
        <w:spacing w:line="240" w:lineRule="auto"/>
        <w:rPr>
          <w:rFonts w:cs="Arial"/>
          <w:color w:val="000000" w:themeColor="text1"/>
        </w:rPr>
      </w:pPr>
    </w:p>
    <w:p w14:paraId="593330BA" w14:textId="77777777" w:rsidR="00E335B0" w:rsidRPr="00364BE0" w:rsidRDefault="00E335B0" w:rsidP="00E335B0">
      <w:pPr>
        <w:spacing w:before="120" w:line="240" w:lineRule="auto"/>
        <w:rPr>
          <w:rFonts w:cs="Arial"/>
        </w:rPr>
      </w:pPr>
      <w:r w:rsidRPr="00364BE0">
        <w:rPr>
          <w:rFonts w:cs="Arial"/>
        </w:rPr>
        <w:fldChar w:fldCharType="begin">
          <w:ffData>
            <w:name w:val="Check87"/>
            <w:enabled/>
            <w:calcOnExit w:val="0"/>
            <w:checkBox>
              <w:sizeAuto/>
              <w:default w:val="0"/>
            </w:checkBox>
          </w:ffData>
        </w:fldChar>
      </w:r>
      <w:r w:rsidRPr="00364BE0">
        <w:rPr>
          <w:rFonts w:cs="Arial"/>
        </w:rPr>
        <w:instrText xml:space="preserve"> FORMCHECKBOX </w:instrText>
      </w:r>
      <w:r w:rsidR="007564BA">
        <w:rPr>
          <w:rFonts w:cs="Arial"/>
        </w:rPr>
      </w:r>
      <w:r w:rsidR="007564BA">
        <w:rPr>
          <w:rFonts w:cs="Arial"/>
        </w:rPr>
        <w:fldChar w:fldCharType="separate"/>
      </w:r>
      <w:r w:rsidRPr="00364BE0">
        <w:rPr>
          <w:rFonts w:cs="Arial"/>
        </w:rPr>
        <w:fldChar w:fldCharType="end"/>
      </w:r>
      <w:r w:rsidRPr="00364BE0">
        <w:rPr>
          <w:rFonts w:cs="Arial"/>
        </w:rPr>
        <w:t xml:space="preserve">Yes. </w:t>
      </w:r>
    </w:p>
    <w:p w14:paraId="1BE12D15" w14:textId="77777777" w:rsidR="00E335B0" w:rsidRPr="00364BE0" w:rsidRDefault="00E335B0" w:rsidP="00E335B0">
      <w:pPr>
        <w:spacing w:before="120" w:line="240" w:lineRule="auto"/>
        <w:rPr>
          <w:rFonts w:cs="Arial"/>
        </w:rPr>
      </w:pPr>
      <w:r w:rsidRPr="00364BE0">
        <w:rPr>
          <w:rFonts w:cs="Arial"/>
        </w:rPr>
        <w:fldChar w:fldCharType="begin">
          <w:ffData>
            <w:name w:val="Check45"/>
            <w:enabled/>
            <w:calcOnExit w:val="0"/>
            <w:checkBox>
              <w:sizeAuto/>
              <w:default w:val="0"/>
            </w:checkBox>
          </w:ffData>
        </w:fldChar>
      </w:r>
      <w:r w:rsidRPr="00364BE0">
        <w:rPr>
          <w:rFonts w:cs="Arial"/>
        </w:rPr>
        <w:instrText xml:space="preserve"> FORMCHECKBOX </w:instrText>
      </w:r>
      <w:r w:rsidR="007564BA">
        <w:rPr>
          <w:rFonts w:cs="Arial"/>
        </w:rPr>
      </w:r>
      <w:r w:rsidR="007564BA">
        <w:rPr>
          <w:rFonts w:cs="Arial"/>
        </w:rPr>
        <w:fldChar w:fldCharType="separate"/>
      </w:r>
      <w:r w:rsidRPr="00364BE0">
        <w:rPr>
          <w:rFonts w:cs="Arial"/>
        </w:rPr>
        <w:fldChar w:fldCharType="end"/>
      </w:r>
      <w:r w:rsidRPr="00364BE0">
        <w:rPr>
          <w:rFonts w:cs="Arial"/>
        </w:rPr>
        <w:t xml:space="preserve">No. </w:t>
      </w:r>
    </w:p>
    <w:p w14:paraId="288B4C7B" w14:textId="77777777" w:rsidR="00E335B0" w:rsidRPr="00364BE0" w:rsidRDefault="00E335B0" w:rsidP="00E335B0">
      <w:pPr>
        <w:spacing w:before="120" w:line="240" w:lineRule="auto"/>
        <w:rPr>
          <w:rFonts w:cs="Arial"/>
          <w:color w:val="000000" w:themeColor="text1"/>
        </w:rPr>
      </w:pPr>
      <w:r w:rsidRPr="00364BE0">
        <w:rPr>
          <w:rFonts w:cs="Arial"/>
        </w:rPr>
        <w:fldChar w:fldCharType="begin">
          <w:ffData>
            <w:name w:val="Check46"/>
            <w:enabled/>
            <w:calcOnExit w:val="0"/>
            <w:checkBox>
              <w:sizeAuto/>
              <w:default w:val="0"/>
            </w:checkBox>
          </w:ffData>
        </w:fldChar>
      </w:r>
      <w:r w:rsidRPr="00364BE0">
        <w:rPr>
          <w:rFonts w:cs="Arial"/>
        </w:rPr>
        <w:instrText xml:space="preserve"> FORMCHECKBOX </w:instrText>
      </w:r>
      <w:r w:rsidR="007564BA">
        <w:rPr>
          <w:rFonts w:cs="Arial"/>
        </w:rPr>
      </w:r>
      <w:r w:rsidR="007564BA">
        <w:rPr>
          <w:rFonts w:cs="Arial"/>
        </w:rPr>
        <w:fldChar w:fldCharType="separate"/>
      </w:r>
      <w:r w:rsidRPr="00364BE0">
        <w:rPr>
          <w:rFonts w:cs="Arial"/>
        </w:rPr>
        <w:fldChar w:fldCharType="end"/>
      </w:r>
      <w:r w:rsidRPr="00364BE0">
        <w:rPr>
          <w:rFonts w:cs="Arial"/>
        </w:rPr>
        <w:t xml:space="preserve">I have another proposal. Please specify here: </w:t>
      </w:r>
      <w:r w:rsidRPr="00364BE0">
        <w:rPr>
          <w:rFonts w:cs="Arial"/>
          <w:color w:val="000000" w:themeColor="text1"/>
        </w:rPr>
        <w:fldChar w:fldCharType="begin">
          <w:ffData>
            <w:name w:val="Text29"/>
            <w:enabled/>
            <w:calcOnExit w:val="0"/>
            <w:textInput/>
          </w:ffData>
        </w:fldChar>
      </w:r>
      <w:r w:rsidRPr="00364BE0">
        <w:rPr>
          <w:rFonts w:cs="Arial"/>
          <w:color w:val="000000" w:themeColor="text1"/>
        </w:rPr>
        <w:instrText xml:space="preserve"> FORMTEXT </w:instrText>
      </w:r>
      <w:r w:rsidRPr="00364BE0">
        <w:rPr>
          <w:rFonts w:cs="Arial"/>
          <w:color w:val="000000" w:themeColor="text1"/>
        </w:rPr>
      </w:r>
      <w:r w:rsidRPr="00364BE0">
        <w:rPr>
          <w:rFonts w:cs="Arial"/>
          <w:color w:val="000000" w:themeColor="text1"/>
        </w:rPr>
        <w:fldChar w:fldCharType="separate"/>
      </w:r>
      <w:r w:rsidRPr="00364BE0">
        <w:rPr>
          <w:rFonts w:cs="Arial"/>
          <w:noProof/>
          <w:color w:val="000000" w:themeColor="text1"/>
        </w:rPr>
        <w:t> </w:t>
      </w:r>
      <w:r w:rsidRPr="00364BE0">
        <w:rPr>
          <w:rFonts w:cs="Arial"/>
          <w:noProof/>
          <w:color w:val="000000" w:themeColor="text1"/>
        </w:rPr>
        <w:t> </w:t>
      </w:r>
      <w:r w:rsidRPr="00364BE0">
        <w:rPr>
          <w:rFonts w:cs="Arial"/>
          <w:noProof/>
          <w:color w:val="000000" w:themeColor="text1"/>
        </w:rPr>
        <w:t> </w:t>
      </w:r>
      <w:r w:rsidRPr="00364BE0">
        <w:rPr>
          <w:rFonts w:cs="Arial"/>
          <w:noProof/>
          <w:color w:val="000000" w:themeColor="text1"/>
        </w:rPr>
        <w:t> </w:t>
      </w:r>
      <w:r w:rsidRPr="00364BE0">
        <w:rPr>
          <w:rFonts w:cs="Arial"/>
          <w:noProof/>
          <w:color w:val="000000" w:themeColor="text1"/>
        </w:rPr>
        <w:t> </w:t>
      </w:r>
      <w:r w:rsidRPr="00364BE0">
        <w:rPr>
          <w:rFonts w:cs="Arial"/>
          <w:color w:val="000000" w:themeColor="text1"/>
        </w:rPr>
        <w:fldChar w:fldCharType="end"/>
      </w:r>
    </w:p>
    <w:p w14:paraId="0301D9F6" w14:textId="77777777" w:rsidR="00E335B0" w:rsidRPr="00364BE0" w:rsidRDefault="00E335B0" w:rsidP="00E335B0">
      <w:pPr>
        <w:spacing w:before="120" w:line="240" w:lineRule="auto"/>
        <w:rPr>
          <w:rFonts w:cs="Arial"/>
        </w:rPr>
      </w:pPr>
      <w:r w:rsidRPr="00364BE0">
        <w:rPr>
          <w:rFonts w:cs="Arial"/>
        </w:rPr>
        <w:fldChar w:fldCharType="begin">
          <w:ffData>
            <w:name w:val="Check45"/>
            <w:enabled/>
            <w:calcOnExit w:val="0"/>
            <w:checkBox>
              <w:sizeAuto/>
              <w:default w:val="0"/>
            </w:checkBox>
          </w:ffData>
        </w:fldChar>
      </w:r>
      <w:r w:rsidRPr="00364BE0">
        <w:rPr>
          <w:rFonts w:cs="Arial"/>
        </w:rPr>
        <w:instrText xml:space="preserve"> FORMCHECKBOX </w:instrText>
      </w:r>
      <w:r w:rsidR="007564BA">
        <w:rPr>
          <w:rFonts w:cs="Arial"/>
        </w:rPr>
      </w:r>
      <w:r w:rsidR="007564BA">
        <w:rPr>
          <w:rFonts w:cs="Arial"/>
        </w:rPr>
        <w:fldChar w:fldCharType="separate"/>
      </w:r>
      <w:r w:rsidRPr="00364BE0">
        <w:rPr>
          <w:rFonts w:cs="Arial"/>
        </w:rPr>
        <w:fldChar w:fldCharType="end"/>
      </w:r>
      <w:r w:rsidRPr="00364BE0">
        <w:t xml:space="preserve"> </w:t>
      </w:r>
      <w:r w:rsidRPr="00364BE0">
        <w:rPr>
          <w:rFonts w:cs="Arial"/>
        </w:rPr>
        <w:t xml:space="preserve">Not relevant to me / I don’t know. </w:t>
      </w:r>
    </w:p>
    <w:p w14:paraId="79136C95" w14:textId="77777777" w:rsidR="00E335B0" w:rsidRPr="00364BE0" w:rsidRDefault="00E335B0" w:rsidP="00E335B0">
      <w:pPr>
        <w:spacing w:line="240" w:lineRule="auto"/>
      </w:pPr>
    </w:p>
    <w:p w14:paraId="79399580" w14:textId="77777777" w:rsidR="00E335B0" w:rsidRPr="00364BE0" w:rsidRDefault="00E335B0" w:rsidP="00E335B0">
      <w:pPr>
        <w:spacing w:line="240" w:lineRule="auto"/>
        <w:rPr>
          <w:rFonts w:cs="Arial"/>
          <w:color w:val="000000" w:themeColor="text1"/>
        </w:rPr>
      </w:pPr>
      <w:r w:rsidRPr="00364BE0">
        <w:rPr>
          <w:b/>
        </w:rPr>
        <w:t>Please explain your rationale below:</w:t>
      </w:r>
      <w:r w:rsidRPr="00364BE0">
        <w:rPr>
          <w:rFonts w:cs="Arial"/>
          <w:color w:val="000000" w:themeColor="text1"/>
        </w:rPr>
        <w:t xml:space="preserve"> </w:t>
      </w:r>
    </w:p>
    <w:p w14:paraId="31294CB5" w14:textId="77777777" w:rsidR="00E335B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sidRPr="00364BE0">
        <w:rPr>
          <w:b/>
          <w:color w:val="000000" w:themeColor="text1"/>
          <w:lang w:val="es-CO"/>
        </w:rPr>
        <w:fldChar w:fldCharType="begin">
          <w:ffData>
            <w:name w:val="Text22"/>
            <w:enabled/>
            <w:calcOnExit w:val="0"/>
            <w:textInput/>
          </w:ffData>
        </w:fldChar>
      </w:r>
      <w:r w:rsidRPr="00364BE0">
        <w:rPr>
          <w:b/>
          <w:color w:val="000000" w:themeColor="text1"/>
          <w:lang w:val="es-CO"/>
        </w:rPr>
        <w:instrText xml:space="preserve"> FORMTEXT </w:instrText>
      </w:r>
      <w:r w:rsidRPr="00364BE0">
        <w:rPr>
          <w:b/>
          <w:color w:val="000000" w:themeColor="text1"/>
          <w:lang w:val="es-CO"/>
        </w:rPr>
      </w:r>
      <w:r w:rsidRPr="00364BE0">
        <w:rPr>
          <w:b/>
          <w:color w:val="000000" w:themeColor="text1"/>
          <w:lang w:val="es-CO"/>
        </w:rPr>
        <w:fldChar w:fldCharType="separate"/>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noProof/>
          <w:color w:val="000000" w:themeColor="text1"/>
          <w:lang w:val="es-CO"/>
        </w:rPr>
        <w:t> </w:t>
      </w:r>
      <w:r w:rsidRPr="00364BE0">
        <w:rPr>
          <w:b/>
          <w:color w:val="000000" w:themeColor="text1"/>
          <w:lang w:val="es-CO"/>
        </w:rPr>
        <w:fldChar w:fldCharType="end"/>
      </w:r>
    </w:p>
    <w:p w14:paraId="18708350" w14:textId="77777777" w:rsidR="00E335B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2F6A5973" w14:textId="77777777" w:rsidR="00E335B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37833F5" w14:textId="137AA5CC" w:rsidR="00EC55B1" w:rsidRDefault="00EC55B1" w:rsidP="00497627">
      <w:pPr>
        <w:spacing w:before="120" w:line="240" w:lineRule="auto"/>
        <w:rPr>
          <w:rFonts w:cs="Arial"/>
          <w:szCs w:val="20"/>
        </w:rPr>
      </w:pPr>
    </w:p>
    <w:p w14:paraId="63372F2A" w14:textId="1925DFF9" w:rsidR="008A103C" w:rsidRDefault="008A103C" w:rsidP="00497627">
      <w:pPr>
        <w:spacing w:before="120" w:line="240" w:lineRule="auto"/>
        <w:rPr>
          <w:rFonts w:cs="Arial"/>
          <w:szCs w:val="20"/>
        </w:rPr>
      </w:pPr>
    </w:p>
    <w:p w14:paraId="5D0E0B0D" w14:textId="77777777" w:rsidR="00BD4B33" w:rsidRDefault="00BD4B33" w:rsidP="00497627">
      <w:pPr>
        <w:spacing w:before="120" w:line="240" w:lineRule="auto"/>
        <w:rPr>
          <w:rFonts w:cs="Arial"/>
          <w:szCs w:val="20"/>
        </w:rPr>
      </w:pPr>
    </w:p>
    <w:p w14:paraId="3A541B56" w14:textId="5AE7F561" w:rsidR="009B5B90" w:rsidRPr="00E335B0" w:rsidRDefault="009B5B90" w:rsidP="00E335B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E335B0">
        <w:rPr>
          <w:rFonts w:cs="Arial"/>
          <w:b/>
          <w:color w:val="000000" w:themeColor="text1"/>
          <w:shd w:val="clear" w:color="auto" w:fill="00B6E4"/>
        </w:rPr>
        <w:t>Glyphosate</w:t>
      </w:r>
      <w:r w:rsidR="003F4FA1" w:rsidRPr="00E335B0">
        <w:rPr>
          <w:rFonts w:cs="Arial"/>
          <w:b/>
          <w:color w:val="000000" w:themeColor="text1"/>
          <w:shd w:val="clear" w:color="auto" w:fill="00B6E4"/>
        </w:rPr>
        <w:t>, CAS Nr:1071-83-6</w:t>
      </w:r>
    </w:p>
    <w:p w14:paraId="47A991A0" w14:textId="398D9734" w:rsidR="009B5B90" w:rsidRDefault="009B5B90" w:rsidP="00E335B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rPr>
      </w:pPr>
      <w:r>
        <w:rPr>
          <w:rFonts w:cs="Arial"/>
          <w:i/>
          <w:sz w:val="18"/>
        </w:rPr>
        <w:t>(</w:t>
      </w:r>
      <w:r w:rsidRPr="00612729">
        <w:rPr>
          <w:rFonts w:cs="Arial"/>
          <w:i/>
          <w:sz w:val="18"/>
        </w:rPr>
        <w:t xml:space="preserve">examples of trade names </w:t>
      </w:r>
      <w:r w:rsidR="00D2785A">
        <w:rPr>
          <w:rFonts w:cs="Arial"/>
          <w:i/>
          <w:sz w:val="18"/>
        </w:rPr>
        <w:t>of pesticides containing this active ingredient</w:t>
      </w:r>
      <w:r w:rsidRPr="00612729">
        <w:rPr>
          <w:rFonts w:cs="Arial"/>
          <w:i/>
          <w:sz w:val="18"/>
        </w:rPr>
        <w:t>.:</w:t>
      </w:r>
      <w:r w:rsidR="006F5A99" w:rsidRPr="006F5A99">
        <w:t xml:space="preserve"> </w:t>
      </w:r>
      <w:r w:rsidR="006F5A99" w:rsidRPr="006F5A99">
        <w:rPr>
          <w:rFonts w:cs="Arial"/>
          <w:b/>
          <w:i/>
          <w:sz w:val="18"/>
        </w:rPr>
        <w:t>Adwuma Wura, Bibana, Coloso, Coopersate, Credit, Cuspide, Eraser, Estelar, Faena, Fagilia, Gatdow, Glifocafe, Glifocate, Glifolag, Glifolaq, Glifosato, Glifosol, Glycel, Glycot, Glyfos, Glyfost, Glyphader, Gly-phogan, Green fire, Kalach, Mamba, Pantek, Panzer, Rapidmax, Root out, RoundUp, Socar, Touchdown, Twigasate, Victorius, Weed All, Weed Round, Wipe-out and Woundout</w:t>
      </w:r>
      <w:r w:rsidR="006F5A99">
        <w:rPr>
          <w:rFonts w:cs="Arial"/>
          <w:i/>
          <w:sz w:val="18"/>
        </w:rPr>
        <w:t xml:space="preserve"> </w:t>
      </w:r>
      <w:r>
        <w:rPr>
          <w:rFonts w:cs="Arial"/>
          <w:b/>
          <w:i/>
          <w:sz w:val="18"/>
        </w:rPr>
        <w:t>)</w:t>
      </w:r>
    </w:p>
    <w:p w14:paraId="53568C60" w14:textId="1C7CB6D6" w:rsidR="009B5B90" w:rsidRDefault="009B5B90" w:rsidP="00E27322">
      <w:pPr>
        <w:spacing w:after="120" w:line="240" w:lineRule="auto"/>
        <w:rPr>
          <w:b/>
          <w:shd w:val="clear" w:color="auto" w:fill="00B6E4"/>
        </w:rPr>
      </w:pPr>
    </w:p>
    <w:p w14:paraId="071BCE53" w14:textId="2271CBCD" w:rsidR="00E27322" w:rsidRPr="002B6B17" w:rsidRDefault="00E27322" w:rsidP="003306CD">
      <w:pPr>
        <w:spacing w:after="120" w:line="240" w:lineRule="auto"/>
        <w:ind w:left="1418" w:hanging="1418"/>
        <w:rPr>
          <w:rFonts w:cs="Arial"/>
        </w:rPr>
      </w:pPr>
      <w:r w:rsidRPr="00612729">
        <w:rPr>
          <w:b/>
          <w:shd w:val="clear" w:color="auto" w:fill="00B6E4"/>
        </w:rPr>
        <w:lastRenderedPageBreak/>
        <w:t xml:space="preserve">Question </w:t>
      </w:r>
      <w:r w:rsidR="00E5446C">
        <w:rPr>
          <w:b/>
          <w:shd w:val="clear" w:color="auto" w:fill="00B6E4"/>
        </w:rPr>
        <w:t>3.1</w:t>
      </w:r>
      <w:r w:rsidR="00E335B0">
        <w:rPr>
          <w:b/>
          <w:shd w:val="clear" w:color="auto" w:fill="00B6E4"/>
        </w:rPr>
        <w:t>-3</w:t>
      </w:r>
      <w:r w:rsidR="00E5446C">
        <w:rPr>
          <w:b/>
          <w:shd w:val="clear" w:color="auto" w:fill="00B6E4"/>
        </w:rPr>
        <w:t xml:space="preserve"> </w:t>
      </w:r>
      <w:r w:rsidRPr="00D1404E">
        <w:rPr>
          <w:rFonts w:cs="Arial"/>
          <w:b/>
        </w:rPr>
        <w:t>Are you aware of any alternative products or practices (chemical or non-chemical) which could be used, instead of</w:t>
      </w:r>
      <w:r w:rsidRPr="00D1404E">
        <w:rPr>
          <w:rFonts w:cs="Arial"/>
          <w:b/>
          <w:color w:val="00B6E4"/>
        </w:rPr>
        <w:t xml:space="preserve"> </w:t>
      </w:r>
      <w:r>
        <w:rPr>
          <w:rFonts w:cs="Arial"/>
          <w:b/>
          <w:i/>
          <w:color w:val="00B6E4"/>
          <w:u w:val="single"/>
        </w:rPr>
        <w:t>Glyphosate</w:t>
      </w:r>
      <w:r w:rsidRPr="002B6B17">
        <w:rPr>
          <w:rFonts w:cs="Arial"/>
        </w:rPr>
        <w:t>?</w:t>
      </w:r>
    </w:p>
    <w:p w14:paraId="50C6E7F2" w14:textId="63A9C7EC" w:rsidR="00E27322" w:rsidRPr="005E31A1" w:rsidRDefault="00863439" w:rsidP="00E27322">
      <w:pPr>
        <w:rPr>
          <w:rFonts w:cs="Arial"/>
        </w:rPr>
      </w:pPr>
      <w:r>
        <w:rPr>
          <w:rFonts w:cs="Arial"/>
        </w:rPr>
        <w:fldChar w:fldCharType="begin">
          <w:ffData>
            <w:name w:val="Check57"/>
            <w:enabled/>
            <w:calcOnExit w:val="0"/>
            <w:checkBox>
              <w:sizeAuto/>
              <w:default w:val="0"/>
            </w:checkBox>
          </w:ffData>
        </w:fldChar>
      </w:r>
      <w:bookmarkStart w:id="59" w:name="Check57"/>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59"/>
      <w:r w:rsidR="00E27322" w:rsidRPr="005E31A1">
        <w:rPr>
          <w:rFonts w:cs="Arial"/>
        </w:rPr>
        <w:t>Yes</w:t>
      </w:r>
    </w:p>
    <w:p w14:paraId="79BD05AE" w14:textId="6B0F01BD" w:rsidR="00E27322" w:rsidRPr="005E31A1" w:rsidRDefault="00863439" w:rsidP="00E27322">
      <w:pPr>
        <w:rPr>
          <w:rFonts w:cs="Arial"/>
        </w:rPr>
      </w:pPr>
      <w:r>
        <w:rPr>
          <w:rFonts w:cs="Arial"/>
        </w:rPr>
        <w:fldChar w:fldCharType="begin">
          <w:ffData>
            <w:name w:val="Check58"/>
            <w:enabled/>
            <w:calcOnExit w:val="0"/>
            <w:checkBox>
              <w:sizeAuto/>
              <w:default w:val="0"/>
            </w:checkBox>
          </w:ffData>
        </w:fldChar>
      </w:r>
      <w:bookmarkStart w:id="60" w:name="Check58"/>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60"/>
      <w:r w:rsidR="00E27322" w:rsidRPr="005E31A1">
        <w:rPr>
          <w:rFonts w:cs="Arial"/>
        </w:rPr>
        <w:t>No</w:t>
      </w:r>
    </w:p>
    <w:p w14:paraId="638FCB16" w14:textId="77777777" w:rsidR="00E27322" w:rsidRPr="00612729" w:rsidRDefault="00E27322" w:rsidP="00E27322">
      <w:pPr>
        <w:rPr>
          <w:rFonts w:cs="Arial"/>
          <w:i/>
          <w:color w:val="000000" w:themeColor="text1"/>
          <w:u w:val="single"/>
        </w:rPr>
      </w:pPr>
      <w:r w:rsidRPr="00E55D50">
        <w:rPr>
          <w:rFonts w:cs="Arial"/>
          <w:b/>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1E6EF3F8" w14:textId="376E5CDC" w:rsidR="00E27322" w:rsidRPr="00E335B0" w:rsidRDefault="00E3785B" w:rsidP="00E335B0">
      <w:pPr>
        <w:spacing w:line="240" w:lineRule="auto"/>
        <w:rPr>
          <w:rFonts w:cs="Arial"/>
        </w:rPr>
      </w:pPr>
      <w:r w:rsidRPr="00E335B0">
        <w:rPr>
          <w:rFonts w:cs="Arial"/>
        </w:rPr>
        <w:fldChar w:fldCharType="begin">
          <w:ffData>
            <w:name w:val="Check59"/>
            <w:enabled/>
            <w:calcOnExit w:val="0"/>
            <w:checkBox>
              <w:sizeAuto/>
              <w:default w:val="0"/>
            </w:checkBox>
          </w:ffData>
        </w:fldChar>
      </w:r>
      <w:bookmarkStart w:id="61" w:name="Check59"/>
      <w:r w:rsidRPr="00E335B0">
        <w:rPr>
          <w:rFonts w:cs="Arial"/>
        </w:rPr>
        <w:instrText xml:space="preserve"> FORMCHECKBOX </w:instrText>
      </w:r>
      <w:r w:rsidR="007564BA">
        <w:rPr>
          <w:rFonts w:cs="Arial"/>
        </w:rPr>
      </w:r>
      <w:r w:rsidR="007564BA">
        <w:rPr>
          <w:rFonts w:cs="Arial"/>
        </w:rPr>
        <w:fldChar w:fldCharType="separate"/>
      </w:r>
      <w:r w:rsidRPr="00E335B0">
        <w:rPr>
          <w:rFonts w:cs="Arial"/>
        </w:rPr>
        <w:fldChar w:fldCharType="end"/>
      </w:r>
      <w:bookmarkEnd w:id="61"/>
      <w:r w:rsidRPr="00E335B0">
        <w:rPr>
          <w:rFonts w:cs="Arial"/>
        </w:rPr>
        <w:t xml:space="preserve"> </w:t>
      </w:r>
      <w:r w:rsidR="00601E83" w:rsidRPr="00E335B0">
        <w:rPr>
          <w:rFonts w:cs="Arial"/>
        </w:rPr>
        <w:t>Bioherbi</w:t>
      </w:r>
      <w:r w:rsidR="00E27322" w:rsidRPr="00E335B0">
        <w:rPr>
          <w:rFonts w:cs="Arial"/>
        </w:rPr>
        <w:t>cides;</w:t>
      </w:r>
    </w:p>
    <w:p w14:paraId="219236EE" w14:textId="31C0AD49" w:rsidR="00E27322" w:rsidRPr="00E335B0" w:rsidRDefault="00E3785B" w:rsidP="00E335B0">
      <w:pPr>
        <w:spacing w:line="240" w:lineRule="auto"/>
        <w:rPr>
          <w:rFonts w:cs="Arial"/>
          <w:color w:val="000000" w:themeColor="text1"/>
        </w:rPr>
      </w:pPr>
      <w:r w:rsidRPr="00E335B0">
        <w:rPr>
          <w:rFonts w:cs="Arial"/>
        </w:rPr>
        <w:fldChar w:fldCharType="begin">
          <w:ffData>
            <w:name w:val="Check60"/>
            <w:enabled/>
            <w:calcOnExit w:val="0"/>
            <w:checkBox>
              <w:sizeAuto/>
              <w:default w:val="0"/>
            </w:checkBox>
          </w:ffData>
        </w:fldChar>
      </w:r>
      <w:bookmarkStart w:id="62" w:name="Check60"/>
      <w:r w:rsidRPr="00E335B0">
        <w:rPr>
          <w:rFonts w:cs="Arial"/>
        </w:rPr>
        <w:instrText xml:space="preserve"> FORMCHECKBOX </w:instrText>
      </w:r>
      <w:r w:rsidR="007564BA">
        <w:rPr>
          <w:rFonts w:cs="Arial"/>
        </w:rPr>
      </w:r>
      <w:r w:rsidR="007564BA">
        <w:rPr>
          <w:rFonts w:cs="Arial"/>
        </w:rPr>
        <w:fldChar w:fldCharType="separate"/>
      </w:r>
      <w:r w:rsidRPr="00E335B0">
        <w:rPr>
          <w:rFonts w:cs="Arial"/>
        </w:rPr>
        <w:fldChar w:fldCharType="end"/>
      </w:r>
      <w:bookmarkEnd w:id="62"/>
      <w:r w:rsidR="00601E83" w:rsidRPr="00E335B0">
        <w:rPr>
          <w:rFonts w:cs="Arial"/>
        </w:rPr>
        <w:t>Mechanical weeding</w:t>
      </w:r>
    </w:p>
    <w:p w14:paraId="42E464B8" w14:textId="3FE9A21F" w:rsidR="00E27322" w:rsidRPr="00E335B0" w:rsidRDefault="00E3785B" w:rsidP="00E335B0">
      <w:pPr>
        <w:spacing w:line="240" w:lineRule="auto"/>
        <w:rPr>
          <w:rFonts w:cs="Arial"/>
          <w:color w:val="000000" w:themeColor="text1"/>
        </w:rPr>
      </w:pPr>
      <w:r w:rsidRPr="00E335B0">
        <w:rPr>
          <w:rFonts w:cs="Arial"/>
          <w:color w:val="000000" w:themeColor="text1"/>
        </w:rPr>
        <w:fldChar w:fldCharType="begin">
          <w:ffData>
            <w:name w:val="Check61"/>
            <w:enabled/>
            <w:calcOnExit w:val="0"/>
            <w:checkBox>
              <w:sizeAuto/>
              <w:default w:val="0"/>
            </w:checkBox>
          </w:ffData>
        </w:fldChar>
      </w:r>
      <w:bookmarkStart w:id="63" w:name="Check61"/>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63"/>
      <w:r w:rsidR="00E27322" w:rsidRPr="00E335B0">
        <w:rPr>
          <w:rFonts w:cs="Arial"/>
          <w:color w:val="000000" w:themeColor="text1"/>
        </w:rPr>
        <w:t>Good field sanitation and post-harvest clean up;</w:t>
      </w:r>
    </w:p>
    <w:p w14:paraId="4EF8C421" w14:textId="11904A53" w:rsidR="00E27322" w:rsidRPr="00E335B0" w:rsidRDefault="00C41F7D" w:rsidP="00E335B0">
      <w:pPr>
        <w:spacing w:line="240" w:lineRule="auto"/>
        <w:rPr>
          <w:rFonts w:cs="Arial"/>
        </w:rPr>
      </w:pPr>
      <w:r w:rsidRPr="00E335B0">
        <w:rPr>
          <w:rFonts w:cs="Arial"/>
          <w:shd w:val="clear" w:color="auto" w:fill="FFFF00"/>
        </w:rPr>
        <w:fldChar w:fldCharType="begin">
          <w:ffData>
            <w:name w:val="Check62"/>
            <w:enabled/>
            <w:calcOnExit w:val="0"/>
            <w:checkBox>
              <w:sizeAuto/>
              <w:default w:val="0"/>
            </w:checkBox>
          </w:ffData>
        </w:fldChar>
      </w:r>
      <w:bookmarkStart w:id="64" w:name="Check62"/>
      <w:r w:rsidRPr="00E335B0">
        <w:rPr>
          <w:rFonts w:cs="Arial"/>
          <w:shd w:val="clear" w:color="auto" w:fill="FFFF00"/>
        </w:rPr>
        <w:instrText xml:space="preserve"> FORMCHECKBOX </w:instrText>
      </w:r>
      <w:r w:rsidR="007564BA">
        <w:rPr>
          <w:rFonts w:cs="Arial"/>
          <w:shd w:val="clear" w:color="auto" w:fill="FFFF00"/>
        </w:rPr>
      </w:r>
      <w:r w:rsidR="007564BA">
        <w:rPr>
          <w:rFonts w:cs="Arial"/>
          <w:shd w:val="clear" w:color="auto" w:fill="FFFF00"/>
        </w:rPr>
        <w:fldChar w:fldCharType="separate"/>
      </w:r>
      <w:r w:rsidRPr="00E335B0">
        <w:rPr>
          <w:rFonts w:cs="Arial"/>
          <w:shd w:val="clear" w:color="auto" w:fill="FFFF00"/>
        </w:rPr>
        <w:fldChar w:fldCharType="end"/>
      </w:r>
      <w:bookmarkEnd w:id="64"/>
      <w:r w:rsidR="00601E83" w:rsidRPr="00E335B0">
        <w:rPr>
          <w:rFonts w:cs="Arial"/>
        </w:rPr>
        <w:t>Manual removal of weeds</w:t>
      </w:r>
      <w:r w:rsidR="008C7392" w:rsidRPr="00E335B0">
        <w:rPr>
          <w:rFonts w:cs="Arial"/>
        </w:rPr>
        <w:t>;</w:t>
      </w:r>
    </w:p>
    <w:p w14:paraId="06E93A86" w14:textId="6780100B" w:rsidR="00601E83" w:rsidRPr="00E335B0" w:rsidRDefault="00C41F7D" w:rsidP="00E335B0">
      <w:pPr>
        <w:spacing w:line="240" w:lineRule="auto"/>
        <w:rPr>
          <w:rFonts w:cs="Arial"/>
        </w:rPr>
      </w:pPr>
      <w:r w:rsidRPr="00E335B0">
        <w:rPr>
          <w:rFonts w:cs="Arial"/>
        </w:rPr>
        <w:fldChar w:fldCharType="begin">
          <w:ffData>
            <w:name w:val="Check63"/>
            <w:enabled/>
            <w:calcOnExit w:val="0"/>
            <w:checkBox>
              <w:sizeAuto/>
              <w:default w:val="0"/>
            </w:checkBox>
          </w:ffData>
        </w:fldChar>
      </w:r>
      <w:bookmarkStart w:id="65" w:name="Check63"/>
      <w:r w:rsidRPr="00E335B0">
        <w:rPr>
          <w:rFonts w:cs="Arial"/>
        </w:rPr>
        <w:instrText xml:space="preserve"> FORMCHECKBOX </w:instrText>
      </w:r>
      <w:r w:rsidR="007564BA">
        <w:rPr>
          <w:rFonts w:cs="Arial"/>
        </w:rPr>
      </w:r>
      <w:r w:rsidR="007564BA">
        <w:rPr>
          <w:rFonts w:cs="Arial"/>
        </w:rPr>
        <w:fldChar w:fldCharType="separate"/>
      </w:r>
      <w:r w:rsidRPr="00E335B0">
        <w:rPr>
          <w:rFonts w:cs="Arial"/>
        </w:rPr>
        <w:fldChar w:fldCharType="end"/>
      </w:r>
      <w:bookmarkEnd w:id="65"/>
      <w:r w:rsidR="00601E83" w:rsidRPr="00E335B0">
        <w:rPr>
          <w:rFonts w:cs="Arial"/>
        </w:rPr>
        <w:t>Weed removal by livestock grazing</w:t>
      </w:r>
      <w:r w:rsidR="008C7392" w:rsidRPr="00E335B0">
        <w:rPr>
          <w:rFonts w:cs="Arial"/>
        </w:rPr>
        <w:t>;</w:t>
      </w:r>
    </w:p>
    <w:p w14:paraId="388910C3" w14:textId="29433B8B" w:rsidR="00E27322" w:rsidRPr="00E335B0" w:rsidRDefault="00C41F7D" w:rsidP="00E335B0">
      <w:pPr>
        <w:spacing w:line="240" w:lineRule="auto"/>
        <w:rPr>
          <w:rFonts w:cs="Arial"/>
          <w:color w:val="000000" w:themeColor="text1"/>
        </w:rPr>
      </w:pPr>
      <w:r w:rsidRPr="00E335B0">
        <w:rPr>
          <w:rFonts w:cs="Arial"/>
          <w:color w:val="000000" w:themeColor="text1"/>
        </w:rPr>
        <w:fldChar w:fldCharType="begin">
          <w:ffData>
            <w:name w:val="Check64"/>
            <w:enabled/>
            <w:calcOnExit w:val="0"/>
            <w:checkBox>
              <w:sizeAuto/>
              <w:default w:val="0"/>
            </w:checkBox>
          </w:ffData>
        </w:fldChar>
      </w:r>
      <w:bookmarkStart w:id="66" w:name="Check64"/>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66"/>
      <w:r w:rsidR="00E27322" w:rsidRPr="00E335B0">
        <w:rPr>
          <w:rFonts w:cs="Arial"/>
          <w:color w:val="000000" w:themeColor="text1"/>
        </w:rPr>
        <w:t>Enhanced crop rotation or intercropping;</w:t>
      </w:r>
    </w:p>
    <w:p w14:paraId="698F2638" w14:textId="36F4512F" w:rsidR="00601E83" w:rsidRPr="00E335B0" w:rsidRDefault="00C41F7D" w:rsidP="00E335B0">
      <w:pPr>
        <w:spacing w:line="240" w:lineRule="auto"/>
        <w:rPr>
          <w:rFonts w:cs="Arial"/>
          <w:color w:val="000000" w:themeColor="text1"/>
        </w:rPr>
      </w:pPr>
      <w:r w:rsidRPr="00E335B0">
        <w:rPr>
          <w:rFonts w:cs="Arial"/>
          <w:color w:val="000000" w:themeColor="text1"/>
        </w:rPr>
        <w:fldChar w:fldCharType="begin">
          <w:ffData>
            <w:name w:val="Check65"/>
            <w:enabled/>
            <w:calcOnExit w:val="0"/>
            <w:checkBox>
              <w:sizeAuto/>
              <w:default w:val="0"/>
            </w:checkBox>
          </w:ffData>
        </w:fldChar>
      </w:r>
      <w:bookmarkStart w:id="67" w:name="Check65"/>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67"/>
      <w:r w:rsidR="00E27322" w:rsidRPr="00E335B0">
        <w:rPr>
          <w:rFonts w:cs="Arial"/>
          <w:color w:val="000000" w:themeColor="text1"/>
        </w:rPr>
        <w:t xml:space="preserve">Other good </w:t>
      </w:r>
      <w:r w:rsidR="00601E83" w:rsidRPr="00E335B0">
        <w:rPr>
          <w:rFonts w:cs="Arial"/>
          <w:color w:val="000000" w:themeColor="text1"/>
        </w:rPr>
        <w:t>cultural or agronomic practices</w:t>
      </w:r>
      <w:r w:rsidR="008C7392" w:rsidRPr="00E335B0">
        <w:rPr>
          <w:rFonts w:cs="Arial"/>
          <w:color w:val="000000" w:themeColor="text1"/>
        </w:rPr>
        <w:t>;</w:t>
      </w:r>
    </w:p>
    <w:p w14:paraId="3B9A699E" w14:textId="143B9601" w:rsidR="00E27322" w:rsidRPr="00E335B0" w:rsidRDefault="00C41F7D" w:rsidP="00E335B0">
      <w:pPr>
        <w:spacing w:line="240" w:lineRule="auto"/>
        <w:rPr>
          <w:rFonts w:cs="Arial"/>
          <w:color w:val="000000" w:themeColor="text1"/>
        </w:rPr>
      </w:pPr>
      <w:r w:rsidRPr="00E335B0">
        <w:rPr>
          <w:rFonts w:cs="Arial"/>
          <w:color w:val="000000" w:themeColor="text1"/>
        </w:rPr>
        <w:fldChar w:fldCharType="begin">
          <w:ffData>
            <w:name w:val="Check66"/>
            <w:enabled/>
            <w:calcOnExit w:val="0"/>
            <w:checkBox>
              <w:sizeAuto/>
              <w:default w:val="0"/>
            </w:checkBox>
          </w:ffData>
        </w:fldChar>
      </w:r>
      <w:bookmarkStart w:id="68" w:name="Check66"/>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68"/>
      <w:r w:rsidR="00601E83" w:rsidRPr="00E335B0">
        <w:rPr>
          <w:rFonts w:cs="Arial"/>
          <w:color w:val="000000" w:themeColor="text1"/>
        </w:rPr>
        <w:t>Using cover crops to help suppress problematic weeds</w:t>
      </w:r>
      <w:r w:rsidR="008C7392" w:rsidRPr="00E335B0">
        <w:rPr>
          <w:rFonts w:cs="Arial"/>
          <w:color w:val="000000" w:themeColor="text1"/>
        </w:rPr>
        <w:t>;</w:t>
      </w:r>
    </w:p>
    <w:p w14:paraId="31C9B206" w14:textId="21BF4FB9" w:rsidR="00FD5398" w:rsidRPr="00E9568A" w:rsidRDefault="00C41F7D" w:rsidP="00E335B0">
      <w:pPr>
        <w:tabs>
          <w:tab w:val="left" w:pos="4395"/>
        </w:tabs>
        <w:spacing w:line="240" w:lineRule="auto"/>
        <w:ind w:left="284" w:hanging="284"/>
        <w:rPr>
          <w:rFonts w:cs="Arial"/>
          <w:color w:val="000000" w:themeColor="text1"/>
        </w:rPr>
      </w:pPr>
      <w:r w:rsidRPr="00E335B0">
        <w:rPr>
          <w:rFonts w:cs="Arial"/>
          <w:color w:val="000000" w:themeColor="text1"/>
        </w:rPr>
        <w:fldChar w:fldCharType="begin">
          <w:ffData>
            <w:name w:val="Check67"/>
            <w:enabled/>
            <w:calcOnExit w:val="0"/>
            <w:checkBox>
              <w:sizeAuto/>
              <w:default w:val="0"/>
            </w:checkBox>
          </w:ffData>
        </w:fldChar>
      </w:r>
      <w:bookmarkStart w:id="69" w:name="Check67"/>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69"/>
      <w:r w:rsidR="00FD5398" w:rsidRPr="00E335B0">
        <w:rPr>
          <w:rFonts w:cs="Arial"/>
          <w:color w:val="000000" w:themeColor="text1"/>
        </w:rPr>
        <w:t xml:space="preserve"> Alternative chemical products that are not on the Fairtrade HML Orange List, please specify: </w:t>
      </w:r>
      <w:r w:rsidR="00FD5398" w:rsidRPr="00E335B0">
        <w:rPr>
          <w:rFonts w:cs="Arial"/>
          <w:i/>
          <w:color w:val="000000" w:themeColor="text1"/>
        </w:rPr>
        <w:fldChar w:fldCharType="begin">
          <w:ffData>
            <w:name w:val="Text20"/>
            <w:enabled/>
            <w:calcOnExit w:val="0"/>
            <w:textInput>
              <w:default w:val="Click here to enter text"/>
            </w:textInput>
          </w:ffData>
        </w:fldChar>
      </w:r>
      <w:r w:rsidR="00FD5398" w:rsidRPr="00E335B0">
        <w:rPr>
          <w:rFonts w:cs="Arial"/>
          <w:i/>
          <w:color w:val="000000" w:themeColor="text1"/>
        </w:rPr>
        <w:instrText xml:space="preserve"> FORMTEXT </w:instrText>
      </w:r>
      <w:r w:rsidR="00FD5398" w:rsidRPr="00E335B0">
        <w:rPr>
          <w:rFonts w:cs="Arial"/>
          <w:i/>
          <w:color w:val="000000" w:themeColor="text1"/>
        </w:rPr>
      </w:r>
      <w:r w:rsidR="00FD5398" w:rsidRPr="00E335B0">
        <w:rPr>
          <w:rFonts w:cs="Arial"/>
          <w:i/>
          <w:color w:val="000000" w:themeColor="text1"/>
        </w:rPr>
        <w:fldChar w:fldCharType="separate"/>
      </w:r>
      <w:r w:rsidR="00FD5398" w:rsidRPr="00E335B0">
        <w:rPr>
          <w:rFonts w:cs="Arial"/>
          <w:i/>
          <w:noProof/>
          <w:color w:val="000000" w:themeColor="text1"/>
        </w:rPr>
        <w:t>Click here to enter text</w:t>
      </w:r>
      <w:r w:rsidR="00FD5398" w:rsidRPr="00E335B0">
        <w:rPr>
          <w:rFonts w:cs="Arial"/>
          <w:i/>
          <w:color w:val="000000" w:themeColor="text1"/>
        </w:rPr>
        <w:fldChar w:fldCharType="end"/>
      </w:r>
      <w:r w:rsidR="00FD5398" w:rsidRPr="00E335B0">
        <w:rPr>
          <w:rFonts w:cs="Arial"/>
          <w:color w:val="000000" w:themeColor="text1"/>
        </w:rPr>
        <w:t>;</w:t>
      </w:r>
    </w:p>
    <w:p w14:paraId="059C780B" w14:textId="39E192B5" w:rsidR="00E27322" w:rsidRPr="00612729" w:rsidRDefault="00C41F7D" w:rsidP="00E27322">
      <w:pPr>
        <w:spacing w:line="240" w:lineRule="auto"/>
        <w:rPr>
          <w:rFonts w:cs="Arial"/>
          <w:color w:val="000000" w:themeColor="text1"/>
          <w:u w:val="single"/>
        </w:rPr>
      </w:pPr>
      <w:r>
        <w:rPr>
          <w:rFonts w:cs="Arial"/>
          <w:color w:val="000000" w:themeColor="text1"/>
        </w:rPr>
        <w:fldChar w:fldCharType="begin">
          <w:ffData>
            <w:name w:val="Check68"/>
            <w:enabled/>
            <w:calcOnExit w:val="0"/>
            <w:checkBox>
              <w:sizeAuto/>
              <w:default w:val="0"/>
            </w:checkBox>
          </w:ffData>
        </w:fldChar>
      </w:r>
      <w:bookmarkStart w:id="70" w:name="Check68"/>
      <w:r>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Pr>
          <w:rFonts w:cs="Arial"/>
          <w:color w:val="000000" w:themeColor="text1"/>
        </w:rPr>
        <w:fldChar w:fldCharType="end"/>
      </w:r>
      <w:bookmarkEnd w:id="70"/>
      <w:r w:rsidR="00E27322" w:rsidRPr="00612729">
        <w:rPr>
          <w:rFonts w:cs="Arial"/>
          <w:color w:val="000000" w:themeColor="text1"/>
        </w:rPr>
        <w:t xml:space="preserve">Other (please specify) </w:t>
      </w:r>
      <w:r w:rsidR="00E27322" w:rsidRPr="00612729">
        <w:rPr>
          <w:rFonts w:cs="Arial"/>
          <w:color w:val="000000" w:themeColor="text1"/>
          <w:u w:val="single"/>
        </w:rPr>
        <w:fldChar w:fldCharType="begin">
          <w:ffData>
            <w:name w:val="Text11"/>
            <w:enabled/>
            <w:calcOnExit w:val="0"/>
            <w:textInput/>
          </w:ffData>
        </w:fldChar>
      </w:r>
      <w:r w:rsidR="00E27322" w:rsidRPr="00612729">
        <w:rPr>
          <w:rFonts w:cs="Arial"/>
          <w:color w:val="000000" w:themeColor="text1"/>
          <w:u w:val="single"/>
        </w:rPr>
        <w:instrText xml:space="preserve"> FORMTEXT </w:instrText>
      </w:r>
      <w:r w:rsidR="00E27322" w:rsidRPr="00612729">
        <w:rPr>
          <w:rFonts w:cs="Arial"/>
          <w:color w:val="000000" w:themeColor="text1"/>
          <w:u w:val="single"/>
        </w:rPr>
      </w:r>
      <w:r w:rsidR="00E27322" w:rsidRPr="00612729">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E27322" w:rsidRPr="00612729">
        <w:rPr>
          <w:rFonts w:cs="Arial"/>
          <w:color w:val="000000" w:themeColor="text1"/>
          <w:u w:val="single"/>
        </w:rPr>
        <w:fldChar w:fldCharType="end"/>
      </w:r>
    </w:p>
    <w:p w14:paraId="5EB5F704" w14:textId="7ECAE961" w:rsidR="00E27322" w:rsidRDefault="00E27322" w:rsidP="00E27322">
      <w:pPr>
        <w:ind w:firstLine="567"/>
        <w:rPr>
          <w:rFonts w:cs="Arial"/>
          <w:color w:val="000000" w:themeColor="text1"/>
          <w:u w:val="single"/>
        </w:rPr>
      </w:pPr>
    </w:p>
    <w:p w14:paraId="49683183" w14:textId="77777777" w:rsidR="00BD4B33" w:rsidRDefault="00BD4B33" w:rsidP="00E27322">
      <w:pPr>
        <w:ind w:firstLine="567"/>
        <w:rPr>
          <w:rFonts w:cs="Arial"/>
          <w:color w:val="000000" w:themeColor="text1"/>
          <w:u w:val="single"/>
        </w:rPr>
      </w:pPr>
    </w:p>
    <w:p w14:paraId="05D23710" w14:textId="5EE0EEEC" w:rsidR="00E27322" w:rsidRPr="005E31A1" w:rsidRDefault="00E27322" w:rsidP="003306CD">
      <w:pPr>
        <w:spacing w:after="120" w:line="240" w:lineRule="auto"/>
        <w:ind w:left="1418" w:hanging="1418"/>
        <w:rPr>
          <w:rFonts w:cs="Arial"/>
          <w:b/>
        </w:rPr>
      </w:pPr>
      <w:r w:rsidRPr="00612729">
        <w:rPr>
          <w:b/>
          <w:shd w:val="clear" w:color="auto" w:fill="00B6E4"/>
        </w:rPr>
        <w:t xml:space="preserve">Question </w:t>
      </w:r>
      <w:r w:rsidR="00E5446C">
        <w:rPr>
          <w:b/>
          <w:shd w:val="clear" w:color="auto" w:fill="00B6E4"/>
        </w:rPr>
        <w:t>3.</w:t>
      </w:r>
      <w:r w:rsidR="008D0C9E">
        <w:rPr>
          <w:b/>
          <w:shd w:val="clear" w:color="auto" w:fill="00B6E4"/>
        </w:rPr>
        <w:t>1</w:t>
      </w:r>
      <w:r w:rsidR="00E335B0">
        <w:rPr>
          <w:b/>
          <w:shd w:val="clear" w:color="auto" w:fill="00B6E4"/>
        </w:rPr>
        <w:t>-4</w:t>
      </w:r>
      <w:r w:rsidRPr="00612729">
        <w:rPr>
          <w:rStyle w:val="Heading2Char"/>
          <w:rFonts w:cs="Arial"/>
          <w:color w:val="000000" w:themeColor="text1"/>
          <w:u w:val="none"/>
        </w:rPr>
        <w:t xml:space="preserve"> </w:t>
      </w:r>
      <w:r>
        <w:rPr>
          <w:rFonts w:cs="Arial"/>
          <w:b/>
        </w:rPr>
        <w:t>For which reasons phasing out this material might be challenging for you / your members?</w:t>
      </w:r>
    </w:p>
    <w:p w14:paraId="401AB886"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5C25B3D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2D71EE31"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06CB9D87"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4C6701B5"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26B96967"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320D566E" w14:textId="77777777" w:rsidR="00BD5B55" w:rsidRPr="00BD5B55" w:rsidRDefault="00BD5B55" w:rsidP="00555F05">
      <w:pPr>
        <w:spacing w:line="240" w:lineRule="auto"/>
        <w:rPr>
          <w:rFonts w:cs="Arial"/>
          <w:color w:val="000000" w:themeColor="text1"/>
        </w:rPr>
      </w:pPr>
      <w:r w:rsidRPr="00BD5B55">
        <w:rPr>
          <w:rFonts w:cs="Arial"/>
          <w:color w:val="000000" w:themeColor="text1"/>
        </w:rPr>
        <w:lastRenderedPageBreak/>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44B994C6"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62514E8A" w14:textId="3D40516C" w:rsidR="00E27322" w:rsidRDefault="00E27322" w:rsidP="00E27322">
      <w:pPr>
        <w:ind w:firstLine="567"/>
        <w:rPr>
          <w:rFonts w:cs="Arial"/>
          <w:i/>
          <w:color w:val="000000" w:themeColor="text1"/>
        </w:rPr>
      </w:pPr>
    </w:p>
    <w:p w14:paraId="6780661D" w14:textId="77777777" w:rsidR="00BD4B33" w:rsidRDefault="00BD4B33" w:rsidP="00E27322">
      <w:pPr>
        <w:ind w:firstLine="567"/>
        <w:rPr>
          <w:rFonts w:cs="Arial"/>
          <w:i/>
          <w:color w:val="000000" w:themeColor="text1"/>
        </w:rPr>
      </w:pPr>
    </w:p>
    <w:p w14:paraId="643EEF0E" w14:textId="5C1CFB10" w:rsidR="00E27322" w:rsidRDefault="00E27322" w:rsidP="009F16B3">
      <w:pPr>
        <w:spacing w:after="120" w:line="240" w:lineRule="auto"/>
        <w:ind w:left="1418" w:hanging="1418"/>
        <w:rPr>
          <w:rFonts w:cs="Arial"/>
          <w:b/>
        </w:rPr>
      </w:pPr>
      <w:r w:rsidRPr="00612729">
        <w:rPr>
          <w:b/>
          <w:shd w:val="clear" w:color="auto" w:fill="00B9E4"/>
        </w:rPr>
        <w:t xml:space="preserve">Question </w:t>
      </w:r>
      <w:r w:rsidR="00E5446C">
        <w:rPr>
          <w:b/>
          <w:shd w:val="clear" w:color="auto" w:fill="00B9E4"/>
        </w:rPr>
        <w:t>3.</w:t>
      </w:r>
      <w:r w:rsidR="00E335B0">
        <w:rPr>
          <w:b/>
          <w:shd w:val="clear" w:color="auto" w:fill="00B9E4"/>
        </w:rPr>
        <w:t>1-5</w:t>
      </w:r>
      <w:r w:rsidRPr="00612729">
        <w:rPr>
          <w:rFonts w:cs="Arial"/>
          <w:b/>
        </w:rPr>
        <w:t xml:space="preserve">Please indicate the scope and frequency of use of pesticides/products containing </w:t>
      </w:r>
      <w:r w:rsidR="00D2785A">
        <w:rPr>
          <w:rFonts w:cs="Arial"/>
          <w:b/>
        </w:rPr>
        <w:t>Glyphosate</w:t>
      </w:r>
      <w:r>
        <w:rPr>
          <w:rFonts w:cs="Arial"/>
          <w:b/>
        </w:rPr>
        <w:t>.</w:t>
      </w:r>
    </w:p>
    <w:p w14:paraId="5B5CE74C" w14:textId="77777777" w:rsidR="0098791A" w:rsidRPr="00087CA5" w:rsidRDefault="0098791A" w:rsidP="0098791A">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622405A"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B0B8C32"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450E294A"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4B52CE87" w14:textId="77777777" w:rsidR="0098791A" w:rsidRDefault="0098791A" w:rsidP="0098791A">
      <w:pPr>
        <w:spacing w:line="240" w:lineRule="auto"/>
        <w:contextualSpacing/>
        <w:rPr>
          <w:rFonts w:cs="Arial"/>
          <w:shd w:val="clear" w:color="auto" w:fill="B7F1FF"/>
        </w:rPr>
      </w:pPr>
    </w:p>
    <w:p w14:paraId="42C9F84B"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59473A9F"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CA0DCC0" w14:textId="77777777" w:rsidR="0098791A" w:rsidRPr="00612729" w:rsidRDefault="0098791A" w:rsidP="0098791A">
      <w:pPr>
        <w:spacing w:line="240" w:lineRule="auto"/>
        <w:contextualSpacing/>
        <w:rPr>
          <w:rFonts w:cs="Arial"/>
        </w:rPr>
      </w:pPr>
    </w:p>
    <w:p w14:paraId="6241764F"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04649643"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1E5287C" w14:textId="77777777" w:rsidR="0098791A" w:rsidRPr="00612729" w:rsidRDefault="0098791A" w:rsidP="0098791A">
      <w:pPr>
        <w:spacing w:line="240" w:lineRule="auto"/>
        <w:contextualSpacing/>
        <w:rPr>
          <w:rFonts w:cs="Arial"/>
        </w:rPr>
      </w:pPr>
    </w:p>
    <w:p w14:paraId="6F4EF3F6"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42F2192E" w14:textId="77777777" w:rsidR="0098791A" w:rsidRPr="00612729" w:rsidRDefault="0098791A" w:rsidP="0098791A">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5CBCDA71" w14:textId="77777777" w:rsidR="0098791A" w:rsidRDefault="0098791A" w:rsidP="0098791A">
      <w:pPr>
        <w:ind w:firstLine="567"/>
        <w:rPr>
          <w:rFonts w:cs="Arial"/>
          <w:i/>
          <w:color w:val="000000" w:themeColor="text1"/>
        </w:rPr>
      </w:pPr>
    </w:p>
    <w:p w14:paraId="27742E15" w14:textId="77777777" w:rsidR="00BD4B33" w:rsidRDefault="00BD4B33" w:rsidP="00E27322">
      <w:pPr>
        <w:ind w:firstLine="567"/>
        <w:rPr>
          <w:rFonts w:cs="Arial"/>
          <w:i/>
          <w:color w:val="000000" w:themeColor="text1"/>
        </w:rPr>
      </w:pPr>
    </w:p>
    <w:p w14:paraId="374D3201" w14:textId="1F9AF12C" w:rsidR="00BC7E89" w:rsidRPr="00E27322" w:rsidRDefault="00C91BA9" w:rsidP="009B5B90">
      <w:pPr>
        <w:pStyle w:val="Heading6"/>
        <w:spacing w:line="276" w:lineRule="auto"/>
      </w:pPr>
      <w:r>
        <w:t xml:space="preserve">3.2 </w:t>
      </w:r>
      <w:r w:rsidR="00BC7E89" w:rsidRPr="00521C1E">
        <w:t xml:space="preserve">Mancozeb, </w:t>
      </w:r>
      <w:r w:rsidR="0051514A">
        <w:t>Carbendazim</w:t>
      </w:r>
    </w:p>
    <w:p w14:paraId="54E06262" w14:textId="4E54FE6E" w:rsidR="008032C8" w:rsidRPr="00032246" w:rsidRDefault="00AC3890" w:rsidP="00032246">
      <w:pPr>
        <w:spacing w:line="276" w:lineRule="auto"/>
        <w:rPr>
          <w:rFonts w:cs="Arial"/>
          <w:sz w:val="18"/>
          <w:szCs w:val="18"/>
          <w:lang w:val="en-US" w:eastAsia="en-US"/>
        </w:rPr>
      </w:pPr>
      <w:r w:rsidRPr="00032246">
        <w:rPr>
          <w:rFonts w:cs="Arial"/>
          <w:sz w:val="18"/>
          <w:szCs w:val="18"/>
          <w:lang w:val="en-US" w:eastAsia="en-US"/>
        </w:rPr>
        <w:t xml:space="preserve">There is a number of materials listed in the Orange List (Restricted) with the purpose to not only restrict the use of these materials but also to enable their gradual phase out from use on Fairtrade crops. </w:t>
      </w:r>
      <w:r w:rsidR="00BC7E89" w:rsidRPr="00032246">
        <w:rPr>
          <w:rFonts w:cs="Arial"/>
          <w:sz w:val="18"/>
          <w:szCs w:val="18"/>
          <w:lang w:val="en-US" w:eastAsia="en-US"/>
        </w:rPr>
        <w:t xml:space="preserve">Mancozeb, Carbendazim, </w:t>
      </w:r>
      <w:r w:rsidR="007D3939" w:rsidRPr="00032246">
        <w:rPr>
          <w:rFonts w:cs="Arial"/>
          <w:sz w:val="18"/>
          <w:szCs w:val="18"/>
          <w:lang w:val="en-US" w:eastAsia="en-US"/>
        </w:rPr>
        <w:t xml:space="preserve">were brought to our attention as materials to give </w:t>
      </w:r>
      <w:r w:rsidR="00257E55" w:rsidRPr="00032246">
        <w:rPr>
          <w:rFonts w:cs="Arial"/>
          <w:sz w:val="18"/>
          <w:szCs w:val="18"/>
          <w:lang w:val="en-US" w:eastAsia="en-US"/>
        </w:rPr>
        <w:t>additional</w:t>
      </w:r>
      <w:r w:rsidR="007D3939" w:rsidRPr="00032246">
        <w:rPr>
          <w:rFonts w:cs="Arial"/>
          <w:sz w:val="18"/>
          <w:szCs w:val="18"/>
          <w:lang w:val="en-US" w:eastAsia="en-US"/>
        </w:rPr>
        <w:t xml:space="preserve"> focus during this monitoring review. </w:t>
      </w:r>
      <w:r w:rsidR="00032246">
        <w:rPr>
          <w:rFonts w:cs="Arial"/>
          <w:sz w:val="18"/>
          <w:szCs w:val="18"/>
          <w:lang w:val="en-US" w:eastAsia="en-US"/>
        </w:rPr>
        <w:t xml:space="preserve">These both agrochemicals are </w:t>
      </w:r>
      <w:r w:rsidR="00032246" w:rsidRPr="00032246">
        <w:rPr>
          <w:sz w:val="18"/>
          <w:szCs w:val="18"/>
        </w:rPr>
        <w:t>highly haza</w:t>
      </w:r>
      <w:r w:rsidR="00032246">
        <w:rPr>
          <w:sz w:val="18"/>
          <w:szCs w:val="18"/>
        </w:rPr>
        <w:t xml:space="preserve">rdous pesticides. In particular </w:t>
      </w:r>
      <w:r w:rsidR="00032246" w:rsidRPr="00032246">
        <w:rPr>
          <w:sz w:val="18"/>
          <w:szCs w:val="18"/>
        </w:rPr>
        <w:t>Carbendazim</w:t>
      </w:r>
      <w:r w:rsidR="00032246">
        <w:rPr>
          <w:sz w:val="18"/>
          <w:szCs w:val="18"/>
        </w:rPr>
        <w:t>, which</w:t>
      </w:r>
      <w:r w:rsidR="00032246" w:rsidRPr="00032246">
        <w:rPr>
          <w:sz w:val="18"/>
          <w:szCs w:val="18"/>
        </w:rPr>
        <w:t xml:space="preserve"> is mutagenic and reprotoxic, </w:t>
      </w:r>
      <w:r w:rsidR="00032246">
        <w:rPr>
          <w:sz w:val="18"/>
          <w:szCs w:val="18"/>
        </w:rPr>
        <w:t xml:space="preserve">and </w:t>
      </w:r>
      <w:r w:rsidR="00032246" w:rsidRPr="00032246">
        <w:rPr>
          <w:sz w:val="18"/>
          <w:szCs w:val="18"/>
        </w:rPr>
        <w:lastRenderedPageBreak/>
        <w:t>causes big problems to fertility. Mancozeb is probably carcin</w:t>
      </w:r>
      <w:r w:rsidR="00032246">
        <w:rPr>
          <w:sz w:val="18"/>
          <w:szCs w:val="18"/>
        </w:rPr>
        <w:t>ogenic and endocrine disruptor and also</w:t>
      </w:r>
      <w:r w:rsidR="00032246" w:rsidRPr="00032246">
        <w:rPr>
          <w:sz w:val="18"/>
          <w:szCs w:val="18"/>
        </w:rPr>
        <w:t xml:space="preserve"> can cause developmental and fertility problems.</w:t>
      </w:r>
    </w:p>
    <w:p w14:paraId="38AE2F58" w14:textId="28BFA382" w:rsidR="007D3939" w:rsidRPr="003F4F13" w:rsidRDefault="008032C8" w:rsidP="003F4F13">
      <w:pPr>
        <w:spacing w:before="120" w:after="240" w:line="276" w:lineRule="auto"/>
        <w:rPr>
          <w:rFonts w:cs="Arial"/>
          <w:b/>
          <w:sz w:val="18"/>
          <w:szCs w:val="18"/>
          <w:lang w:val="en-US" w:eastAsia="en-US"/>
        </w:rPr>
      </w:pPr>
      <w:r w:rsidRPr="003F4F13">
        <w:rPr>
          <w:rFonts w:cs="Arial"/>
          <w:b/>
          <w:sz w:val="18"/>
          <w:szCs w:val="18"/>
          <w:lang w:val="en-US" w:eastAsia="en-US"/>
        </w:rPr>
        <w:t>The aim of questions below is</w:t>
      </w:r>
      <w:r w:rsidR="007D3939" w:rsidRPr="003F4F13">
        <w:rPr>
          <w:rFonts w:cs="Arial"/>
          <w:b/>
          <w:sz w:val="18"/>
          <w:szCs w:val="18"/>
          <w:lang w:val="en-US" w:eastAsia="en-US"/>
        </w:rPr>
        <w:t xml:space="preserve"> to explore better the challenges from producer/trader side to phase them out and also to better understand existing alternatives in regions or awareness among prod</w:t>
      </w:r>
      <w:r w:rsidR="0041628B" w:rsidRPr="003F4F13">
        <w:rPr>
          <w:rFonts w:cs="Arial"/>
          <w:b/>
          <w:sz w:val="18"/>
          <w:szCs w:val="18"/>
          <w:lang w:val="en-US" w:eastAsia="en-US"/>
        </w:rPr>
        <w:t>ucers about these alternatives.</w:t>
      </w:r>
    </w:p>
    <w:p w14:paraId="05162046" w14:textId="2805593A" w:rsidR="009B5B90" w:rsidRPr="00E335B0" w:rsidRDefault="009B5B90" w:rsidP="00E335B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E335B0">
        <w:rPr>
          <w:rFonts w:cs="Arial"/>
          <w:b/>
          <w:color w:val="000000" w:themeColor="text1"/>
          <w:shd w:val="clear" w:color="auto" w:fill="00B6E4"/>
        </w:rPr>
        <w:t>Mancozeb</w:t>
      </w:r>
    </w:p>
    <w:p w14:paraId="3CE0D63A" w14:textId="4330D179" w:rsidR="009B5B90" w:rsidRDefault="009B5B90" w:rsidP="00E335B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rPr>
      </w:pPr>
      <w:r>
        <w:rPr>
          <w:rFonts w:cs="Arial"/>
          <w:i/>
          <w:sz w:val="18"/>
        </w:rPr>
        <w:t>(</w:t>
      </w:r>
      <w:r w:rsidRPr="00612729">
        <w:rPr>
          <w:rFonts w:cs="Arial"/>
          <w:i/>
          <w:sz w:val="18"/>
        </w:rPr>
        <w:t xml:space="preserve">examples of trade names </w:t>
      </w:r>
      <w:r w:rsidR="00D2785A">
        <w:rPr>
          <w:rFonts w:cs="Arial"/>
          <w:i/>
          <w:sz w:val="18"/>
        </w:rPr>
        <w:t>of pesticides containing this active ingredient</w:t>
      </w:r>
      <w:r w:rsidRPr="00612729">
        <w:rPr>
          <w:rFonts w:cs="Arial"/>
          <w:i/>
          <w:sz w:val="18"/>
        </w:rPr>
        <w:t>:</w:t>
      </w:r>
      <w:r w:rsidR="006F5A99">
        <w:rPr>
          <w:rFonts w:cs="Arial"/>
          <w:i/>
          <w:sz w:val="18"/>
        </w:rPr>
        <w:t xml:space="preserve"> </w:t>
      </w:r>
      <w:r w:rsidR="006F5A99" w:rsidRPr="006F5A99">
        <w:rPr>
          <w:rFonts w:cs="Arial"/>
          <w:b/>
          <w:i/>
          <w:sz w:val="18"/>
        </w:rPr>
        <w:t>Penncozeb, Trimanoc, Vondozeb, Dithane, Manzeb, Nemispot, Cobrethane, Derosal, Funglak, Impulse, Invezeb, Mupazeb – M – 45, Oshothane 80 wp, Ramazate, Ridodur, Ridomil, Stargem, Titan 80 wp, Unizeb, Victory and Manzane</w:t>
      </w:r>
      <w:r>
        <w:rPr>
          <w:rFonts w:cs="Arial"/>
          <w:b/>
          <w:i/>
          <w:sz w:val="18"/>
        </w:rPr>
        <w:t>)</w:t>
      </w:r>
    </w:p>
    <w:p w14:paraId="46D8C54E" w14:textId="2F18A6C9" w:rsidR="009B5B90" w:rsidRDefault="009B5B90" w:rsidP="009B5B90">
      <w:pPr>
        <w:spacing w:after="120" w:line="240" w:lineRule="auto"/>
        <w:rPr>
          <w:b/>
          <w:shd w:val="clear" w:color="auto" w:fill="00B6E4"/>
        </w:rPr>
      </w:pPr>
    </w:p>
    <w:p w14:paraId="5FC3279D" w14:textId="77777777" w:rsidR="00BD4B33" w:rsidRDefault="00BD4B33" w:rsidP="009B5B90">
      <w:pPr>
        <w:spacing w:after="120" w:line="240" w:lineRule="auto"/>
        <w:rPr>
          <w:b/>
          <w:shd w:val="clear" w:color="auto" w:fill="00B6E4"/>
        </w:rPr>
      </w:pPr>
    </w:p>
    <w:p w14:paraId="1597CAE9" w14:textId="02441F00" w:rsidR="009B5B90" w:rsidRPr="002B6B17" w:rsidRDefault="009B5B90" w:rsidP="003306CD">
      <w:pPr>
        <w:spacing w:after="120" w:line="240" w:lineRule="auto"/>
        <w:ind w:left="1418" w:hanging="1418"/>
        <w:rPr>
          <w:rFonts w:cs="Arial"/>
        </w:rPr>
      </w:pPr>
      <w:r w:rsidRPr="00612729">
        <w:rPr>
          <w:b/>
          <w:shd w:val="clear" w:color="auto" w:fill="00B6E4"/>
        </w:rPr>
        <w:t xml:space="preserve">Question </w:t>
      </w:r>
      <w:r w:rsidR="00E5446C">
        <w:rPr>
          <w:b/>
          <w:shd w:val="clear" w:color="auto" w:fill="00B6E4"/>
        </w:rPr>
        <w:t>3.</w:t>
      </w:r>
      <w:r w:rsidR="008D0C9E">
        <w:rPr>
          <w:b/>
          <w:shd w:val="clear" w:color="auto" w:fill="00B6E4"/>
        </w:rPr>
        <w:t>2</w:t>
      </w:r>
      <w:r w:rsidR="00E335B0">
        <w:rPr>
          <w:b/>
          <w:shd w:val="clear" w:color="auto" w:fill="00B6E4"/>
        </w:rPr>
        <w:t>-1</w:t>
      </w:r>
      <w:r>
        <w:rPr>
          <w:rStyle w:val="Heading2Char"/>
          <w:rFonts w:cs="Arial"/>
          <w:color w:val="000000" w:themeColor="text1"/>
          <w:u w:val="none"/>
          <w:shd w:val="clear" w:color="auto" w:fill="00B9E4"/>
        </w:rPr>
        <w:t xml:space="preserve"> </w:t>
      </w:r>
      <w:r w:rsidRPr="00D1404E">
        <w:rPr>
          <w:rFonts w:cs="Arial"/>
          <w:b/>
        </w:rPr>
        <w:t>Are you aware of any alternative products or practices (chemical or non-chemical) which could be used, instead of</w:t>
      </w:r>
      <w:r w:rsidRPr="00D1404E">
        <w:rPr>
          <w:rFonts w:cs="Arial"/>
          <w:b/>
          <w:color w:val="00B6E4"/>
        </w:rPr>
        <w:t xml:space="preserve"> </w:t>
      </w:r>
      <w:r>
        <w:rPr>
          <w:rFonts w:cs="Arial"/>
          <w:b/>
          <w:i/>
          <w:color w:val="00B6E4"/>
          <w:u w:val="single"/>
        </w:rPr>
        <w:t>Mancozeb</w:t>
      </w:r>
      <w:r w:rsidRPr="002B6B17">
        <w:rPr>
          <w:rFonts w:cs="Arial"/>
        </w:rPr>
        <w:t>?</w:t>
      </w:r>
    </w:p>
    <w:p w14:paraId="7B5003CA" w14:textId="07055E36" w:rsidR="009B5B90" w:rsidRPr="005E31A1" w:rsidRDefault="007C0998" w:rsidP="009B5B90">
      <w:pPr>
        <w:rPr>
          <w:rFonts w:cs="Arial"/>
        </w:rPr>
      </w:pPr>
      <w:r>
        <w:rPr>
          <w:rFonts w:cs="Arial"/>
        </w:rPr>
        <w:fldChar w:fldCharType="begin">
          <w:ffData>
            <w:name w:val="Check85"/>
            <w:enabled/>
            <w:calcOnExit w:val="0"/>
            <w:checkBox>
              <w:sizeAuto/>
              <w:default w:val="0"/>
            </w:checkBox>
          </w:ffData>
        </w:fldChar>
      </w:r>
      <w:bookmarkStart w:id="71" w:name="Check85"/>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71"/>
      <w:r w:rsidR="009B5B90" w:rsidRPr="005E31A1">
        <w:rPr>
          <w:rFonts w:cs="Arial"/>
        </w:rPr>
        <w:t>Yes</w:t>
      </w:r>
    </w:p>
    <w:p w14:paraId="47AE5099" w14:textId="1B9CE7E9" w:rsidR="009B5B90" w:rsidRPr="005E31A1" w:rsidRDefault="007C0998" w:rsidP="009B5B90">
      <w:pPr>
        <w:rPr>
          <w:rFonts w:cs="Arial"/>
        </w:rPr>
      </w:pPr>
      <w:r>
        <w:rPr>
          <w:rFonts w:cs="Arial"/>
        </w:rPr>
        <w:fldChar w:fldCharType="begin">
          <w:ffData>
            <w:name w:val="Check86"/>
            <w:enabled/>
            <w:calcOnExit w:val="0"/>
            <w:checkBox>
              <w:sizeAuto/>
              <w:default w:val="0"/>
            </w:checkBox>
          </w:ffData>
        </w:fldChar>
      </w:r>
      <w:bookmarkStart w:id="72" w:name="Check86"/>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72"/>
      <w:r w:rsidR="009B5B90" w:rsidRPr="005E31A1">
        <w:rPr>
          <w:rFonts w:cs="Arial"/>
        </w:rPr>
        <w:t>No</w:t>
      </w:r>
    </w:p>
    <w:p w14:paraId="0556CCEF" w14:textId="77777777" w:rsidR="009B5B90" w:rsidRPr="00612729" w:rsidRDefault="009B5B90" w:rsidP="009B5B90">
      <w:pPr>
        <w:rPr>
          <w:rFonts w:cs="Arial"/>
          <w:i/>
          <w:color w:val="000000" w:themeColor="text1"/>
          <w:u w:val="single"/>
        </w:rPr>
      </w:pPr>
      <w:r w:rsidRPr="00E55D50">
        <w:rPr>
          <w:rFonts w:cs="Arial"/>
          <w:b/>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56AC998C" w14:textId="3FBA0F80" w:rsidR="008D554E" w:rsidRPr="00612729" w:rsidRDefault="00C41F7D" w:rsidP="008D554E">
      <w:pPr>
        <w:spacing w:line="240" w:lineRule="auto"/>
        <w:rPr>
          <w:rFonts w:cs="Arial"/>
          <w:color w:val="000000" w:themeColor="text1"/>
        </w:rPr>
      </w:pPr>
      <w:r>
        <w:rPr>
          <w:rFonts w:cs="Arial"/>
          <w:color w:val="000000" w:themeColor="text1"/>
          <w:shd w:val="clear" w:color="auto" w:fill="FFFF00"/>
        </w:rPr>
        <w:fldChar w:fldCharType="begin">
          <w:ffData>
            <w:name w:val="Check69"/>
            <w:enabled/>
            <w:calcOnExit w:val="0"/>
            <w:checkBox>
              <w:sizeAuto/>
              <w:default w:val="0"/>
            </w:checkBox>
          </w:ffData>
        </w:fldChar>
      </w:r>
      <w:bookmarkStart w:id="73" w:name="Check69"/>
      <w:r>
        <w:rPr>
          <w:rFonts w:cs="Arial"/>
          <w:color w:val="000000" w:themeColor="text1"/>
          <w:shd w:val="clear" w:color="auto" w:fill="FFFF00"/>
        </w:rPr>
        <w:instrText xml:space="preserve"> FORMCHECKBOX </w:instrText>
      </w:r>
      <w:r w:rsidR="007564BA">
        <w:rPr>
          <w:rFonts w:cs="Arial"/>
          <w:color w:val="000000" w:themeColor="text1"/>
          <w:shd w:val="clear" w:color="auto" w:fill="FFFF00"/>
        </w:rPr>
      </w:r>
      <w:r w:rsidR="007564BA">
        <w:rPr>
          <w:rFonts w:cs="Arial"/>
          <w:color w:val="000000" w:themeColor="text1"/>
          <w:shd w:val="clear" w:color="auto" w:fill="FFFF00"/>
        </w:rPr>
        <w:fldChar w:fldCharType="separate"/>
      </w:r>
      <w:r>
        <w:rPr>
          <w:rFonts w:cs="Arial"/>
          <w:color w:val="000000" w:themeColor="text1"/>
          <w:shd w:val="clear" w:color="auto" w:fill="FFFF00"/>
        </w:rPr>
        <w:fldChar w:fldCharType="end"/>
      </w:r>
      <w:bookmarkEnd w:id="73"/>
      <w:r w:rsidR="008D554E" w:rsidRPr="00E335B0">
        <w:rPr>
          <w:rFonts w:cs="Arial"/>
          <w:color w:val="000000" w:themeColor="text1"/>
        </w:rPr>
        <w:t>Biofungicides;</w:t>
      </w:r>
    </w:p>
    <w:p w14:paraId="368B7610" w14:textId="7F1F05F5" w:rsidR="008D554E" w:rsidRPr="00E335B0" w:rsidRDefault="00C41F7D" w:rsidP="008D554E">
      <w:pPr>
        <w:spacing w:line="240" w:lineRule="auto"/>
        <w:rPr>
          <w:rFonts w:cs="Arial"/>
          <w:color w:val="000000" w:themeColor="text1"/>
        </w:rPr>
      </w:pPr>
      <w:r w:rsidRPr="00E335B0">
        <w:rPr>
          <w:rFonts w:cs="Arial"/>
          <w:color w:val="000000" w:themeColor="text1"/>
        </w:rPr>
        <w:fldChar w:fldCharType="begin">
          <w:ffData>
            <w:name w:val="Check70"/>
            <w:enabled/>
            <w:calcOnExit w:val="0"/>
            <w:checkBox>
              <w:sizeAuto/>
              <w:default w:val="0"/>
            </w:checkBox>
          </w:ffData>
        </w:fldChar>
      </w:r>
      <w:bookmarkStart w:id="74" w:name="Check70"/>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74"/>
      <w:r w:rsidR="008D554E" w:rsidRPr="00E335B0">
        <w:rPr>
          <w:rFonts w:cs="Arial"/>
          <w:color w:val="000000" w:themeColor="text1"/>
        </w:rPr>
        <w:t>Good field sanitation and post-harvest clean up;</w:t>
      </w:r>
    </w:p>
    <w:p w14:paraId="1F3D145D" w14:textId="459FFB7B" w:rsidR="008D554E" w:rsidRPr="00E335B0" w:rsidRDefault="00C41F7D" w:rsidP="008D554E">
      <w:pPr>
        <w:spacing w:line="240" w:lineRule="auto"/>
        <w:rPr>
          <w:rFonts w:cs="Arial"/>
          <w:color w:val="000000" w:themeColor="text1"/>
        </w:rPr>
      </w:pPr>
      <w:r w:rsidRPr="00E335B0">
        <w:rPr>
          <w:rFonts w:cs="Arial"/>
          <w:color w:val="000000" w:themeColor="text1"/>
        </w:rPr>
        <w:fldChar w:fldCharType="begin">
          <w:ffData>
            <w:name w:val="Check71"/>
            <w:enabled/>
            <w:calcOnExit w:val="0"/>
            <w:checkBox>
              <w:sizeAuto/>
              <w:default w:val="0"/>
            </w:checkBox>
          </w:ffData>
        </w:fldChar>
      </w:r>
      <w:bookmarkStart w:id="75" w:name="Check71"/>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75"/>
      <w:r w:rsidR="008D554E" w:rsidRPr="00E335B0">
        <w:rPr>
          <w:rFonts w:cs="Arial"/>
          <w:color w:val="000000" w:themeColor="text1"/>
        </w:rPr>
        <w:t>Crop varieties resistant or tolerant of the pest/disease;</w:t>
      </w:r>
    </w:p>
    <w:p w14:paraId="0542F161" w14:textId="37F87F94" w:rsidR="008D554E" w:rsidRPr="00E335B0" w:rsidRDefault="00C41F7D" w:rsidP="008D554E">
      <w:pPr>
        <w:spacing w:line="240" w:lineRule="auto"/>
        <w:rPr>
          <w:rFonts w:cs="Arial"/>
          <w:color w:val="000000" w:themeColor="text1"/>
        </w:rPr>
      </w:pPr>
      <w:r w:rsidRPr="00E335B0">
        <w:rPr>
          <w:rFonts w:cs="Arial"/>
          <w:color w:val="000000" w:themeColor="text1"/>
        </w:rPr>
        <w:fldChar w:fldCharType="begin">
          <w:ffData>
            <w:name w:val="Check72"/>
            <w:enabled/>
            <w:calcOnExit w:val="0"/>
            <w:checkBox>
              <w:sizeAuto/>
              <w:default w:val="0"/>
            </w:checkBox>
          </w:ffData>
        </w:fldChar>
      </w:r>
      <w:bookmarkStart w:id="76" w:name="Check72"/>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76"/>
      <w:r w:rsidR="008D554E" w:rsidRPr="00E335B0">
        <w:rPr>
          <w:rFonts w:cs="Arial"/>
          <w:color w:val="000000" w:themeColor="text1"/>
        </w:rPr>
        <w:t>Enhanced crop rotation or intercropping;</w:t>
      </w:r>
    </w:p>
    <w:p w14:paraId="5D376EB8" w14:textId="14E55B13" w:rsidR="008D554E" w:rsidRPr="00E335B0" w:rsidRDefault="00C41F7D" w:rsidP="00C41F7D">
      <w:pPr>
        <w:spacing w:line="240" w:lineRule="auto"/>
        <w:ind w:left="284" w:hanging="284"/>
        <w:rPr>
          <w:rFonts w:cs="Arial"/>
          <w:color w:val="000000" w:themeColor="text1"/>
        </w:rPr>
      </w:pPr>
      <w:r w:rsidRPr="00E335B0">
        <w:rPr>
          <w:rFonts w:cs="Arial"/>
          <w:color w:val="000000" w:themeColor="text1"/>
        </w:rPr>
        <w:fldChar w:fldCharType="begin">
          <w:ffData>
            <w:name w:val="Check73"/>
            <w:enabled/>
            <w:calcOnExit w:val="0"/>
            <w:checkBox>
              <w:sizeAuto/>
              <w:default w:val="0"/>
            </w:checkBox>
          </w:ffData>
        </w:fldChar>
      </w:r>
      <w:bookmarkStart w:id="77" w:name="Check73"/>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77"/>
      <w:r w:rsidR="008D554E" w:rsidRPr="00E335B0">
        <w:rPr>
          <w:rFonts w:cs="Arial"/>
          <w:color w:val="000000" w:themeColor="text1"/>
        </w:rPr>
        <w:t>Other good cultural or agronomic practices, e.g. management to avoid excess humidity in crop foliage</w:t>
      </w:r>
      <w:r w:rsidRPr="00E335B0">
        <w:rPr>
          <w:rFonts w:cs="Arial"/>
          <w:color w:val="000000" w:themeColor="text1"/>
        </w:rPr>
        <w:t xml:space="preserve"> </w:t>
      </w:r>
      <w:r w:rsidR="008D554E" w:rsidRPr="00E335B0">
        <w:rPr>
          <w:rFonts w:cs="Arial"/>
          <w:color w:val="000000" w:themeColor="text1"/>
        </w:rPr>
        <w:t>which can encourage more disease problems;</w:t>
      </w:r>
    </w:p>
    <w:p w14:paraId="26944C2E" w14:textId="223B3E87" w:rsidR="00FD5398" w:rsidRPr="00E9568A" w:rsidRDefault="00C41F7D" w:rsidP="00FD5398">
      <w:pPr>
        <w:tabs>
          <w:tab w:val="left" w:pos="4395"/>
        </w:tabs>
        <w:spacing w:line="240" w:lineRule="auto"/>
        <w:ind w:left="284" w:hanging="284"/>
        <w:rPr>
          <w:rFonts w:cs="Arial"/>
          <w:color w:val="000000" w:themeColor="text1"/>
        </w:rPr>
      </w:pPr>
      <w:r>
        <w:rPr>
          <w:rFonts w:cs="Arial"/>
          <w:color w:val="000000" w:themeColor="text1"/>
        </w:rPr>
        <w:fldChar w:fldCharType="begin">
          <w:ffData>
            <w:name w:val="Check74"/>
            <w:enabled/>
            <w:calcOnExit w:val="0"/>
            <w:checkBox>
              <w:sizeAuto/>
              <w:default w:val="0"/>
            </w:checkBox>
          </w:ffData>
        </w:fldChar>
      </w:r>
      <w:bookmarkStart w:id="78" w:name="Check74"/>
      <w:r>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Pr>
          <w:rFonts w:cs="Arial"/>
          <w:color w:val="000000" w:themeColor="text1"/>
        </w:rPr>
        <w:fldChar w:fldCharType="end"/>
      </w:r>
      <w:bookmarkEnd w:id="78"/>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27B0A437" w14:textId="3CC90BE2" w:rsidR="008D554E" w:rsidRPr="00612729" w:rsidRDefault="00C41F7D" w:rsidP="008D554E">
      <w:pPr>
        <w:spacing w:line="240" w:lineRule="auto"/>
        <w:rPr>
          <w:rFonts w:cs="Arial"/>
          <w:color w:val="000000" w:themeColor="text1"/>
          <w:u w:val="single"/>
        </w:rPr>
      </w:pPr>
      <w:r>
        <w:rPr>
          <w:rFonts w:cs="Arial"/>
          <w:color w:val="000000" w:themeColor="text1"/>
        </w:rPr>
        <w:fldChar w:fldCharType="begin">
          <w:ffData>
            <w:name w:val="Check75"/>
            <w:enabled/>
            <w:calcOnExit w:val="0"/>
            <w:checkBox>
              <w:sizeAuto/>
              <w:default w:val="0"/>
            </w:checkBox>
          </w:ffData>
        </w:fldChar>
      </w:r>
      <w:bookmarkStart w:id="79" w:name="Check75"/>
      <w:r>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Pr>
          <w:rFonts w:cs="Arial"/>
          <w:color w:val="000000" w:themeColor="text1"/>
        </w:rPr>
        <w:fldChar w:fldCharType="end"/>
      </w:r>
      <w:bookmarkEnd w:id="79"/>
      <w:r w:rsidR="008D554E" w:rsidRPr="00612729">
        <w:rPr>
          <w:rFonts w:cs="Arial"/>
          <w:color w:val="000000" w:themeColor="text1"/>
        </w:rPr>
        <w:t xml:space="preserve">Other (please specify) </w:t>
      </w:r>
      <w:r w:rsidR="008D554E" w:rsidRPr="00612729">
        <w:rPr>
          <w:rFonts w:cs="Arial"/>
          <w:color w:val="000000" w:themeColor="text1"/>
          <w:u w:val="single"/>
        </w:rPr>
        <w:fldChar w:fldCharType="begin">
          <w:ffData>
            <w:name w:val="Text11"/>
            <w:enabled/>
            <w:calcOnExit w:val="0"/>
            <w:textInput/>
          </w:ffData>
        </w:fldChar>
      </w:r>
      <w:r w:rsidR="008D554E" w:rsidRPr="00612729">
        <w:rPr>
          <w:rFonts w:cs="Arial"/>
          <w:color w:val="000000" w:themeColor="text1"/>
          <w:u w:val="single"/>
        </w:rPr>
        <w:instrText xml:space="preserve"> FORMTEXT </w:instrText>
      </w:r>
      <w:r w:rsidR="008D554E" w:rsidRPr="00612729">
        <w:rPr>
          <w:rFonts w:cs="Arial"/>
          <w:color w:val="000000" w:themeColor="text1"/>
          <w:u w:val="single"/>
        </w:rPr>
      </w:r>
      <w:r w:rsidR="008D554E" w:rsidRPr="00612729">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D554E" w:rsidRPr="00612729">
        <w:rPr>
          <w:rFonts w:cs="Arial"/>
          <w:color w:val="000000" w:themeColor="text1"/>
          <w:u w:val="single"/>
        </w:rPr>
        <w:fldChar w:fldCharType="end"/>
      </w:r>
    </w:p>
    <w:p w14:paraId="6D23F78A" w14:textId="7C08F317" w:rsidR="009B5B90" w:rsidRDefault="009B5B90" w:rsidP="009B5B90">
      <w:pPr>
        <w:ind w:firstLine="567"/>
        <w:rPr>
          <w:rFonts w:cs="Arial"/>
          <w:color w:val="000000" w:themeColor="text1"/>
          <w:u w:val="single"/>
        </w:rPr>
      </w:pPr>
    </w:p>
    <w:p w14:paraId="7E62A52C" w14:textId="77777777" w:rsidR="008A103C" w:rsidRDefault="008A103C" w:rsidP="009B5B90">
      <w:pPr>
        <w:ind w:firstLine="567"/>
        <w:rPr>
          <w:rFonts w:cs="Arial"/>
          <w:color w:val="000000" w:themeColor="text1"/>
          <w:u w:val="single"/>
        </w:rPr>
      </w:pPr>
    </w:p>
    <w:p w14:paraId="17DC6A63" w14:textId="62938563" w:rsidR="009B5B90" w:rsidRPr="005E31A1" w:rsidRDefault="009B5B90" w:rsidP="003306CD">
      <w:pPr>
        <w:spacing w:after="120" w:line="240" w:lineRule="auto"/>
        <w:ind w:left="1418" w:hanging="1418"/>
        <w:rPr>
          <w:rFonts w:cs="Arial"/>
          <w:b/>
        </w:rPr>
      </w:pPr>
      <w:r w:rsidRPr="00612729">
        <w:rPr>
          <w:b/>
          <w:shd w:val="clear" w:color="auto" w:fill="00B6E4"/>
        </w:rPr>
        <w:lastRenderedPageBreak/>
        <w:t xml:space="preserve">Question </w:t>
      </w:r>
      <w:r w:rsidR="00E5446C">
        <w:rPr>
          <w:b/>
          <w:shd w:val="clear" w:color="auto" w:fill="00B6E4"/>
        </w:rPr>
        <w:t>3.</w:t>
      </w:r>
      <w:r w:rsidR="008D0C9E">
        <w:rPr>
          <w:b/>
          <w:shd w:val="clear" w:color="auto" w:fill="00B6E4"/>
        </w:rPr>
        <w:t>2</w:t>
      </w:r>
      <w:r w:rsidR="00E335B0">
        <w:rPr>
          <w:b/>
          <w:shd w:val="clear" w:color="auto" w:fill="00B6E4"/>
        </w:rPr>
        <w:t>-2</w:t>
      </w:r>
      <w:r w:rsidRPr="00612729">
        <w:rPr>
          <w:rStyle w:val="Heading2Char"/>
          <w:rFonts w:cs="Arial"/>
          <w:color w:val="000000" w:themeColor="text1"/>
          <w:u w:val="none"/>
        </w:rPr>
        <w:t xml:space="preserve"> </w:t>
      </w:r>
      <w:r>
        <w:rPr>
          <w:rFonts w:cs="Arial"/>
          <w:b/>
        </w:rPr>
        <w:t>For which reasons phasing out this material might be challenging for you / your members?</w:t>
      </w:r>
    </w:p>
    <w:p w14:paraId="6CE85C9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2935C3BC"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0EA2CEE7"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16E831F6"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64D16D20"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51545EC2"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2CC4152A"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796CBA2E"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7C1E96DB" w14:textId="2130496F" w:rsidR="009B5B90" w:rsidRDefault="009B5B90" w:rsidP="009B5B90">
      <w:pPr>
        <w:ind w:firstLine="567"/>
        <w:rPr>
          <w:rFonts w:cs="Arial"/>
          <w:i/>
          <w:color w:val="000000" w:themeColor="text1"/>
        </w:rPr>
      </w:pPr>
    </w:p>
    <w:p w14:paraId="547DE00B" w14:textId="77777777" w:rsidR="008A103C" w:rsidRDefault="008A103C" w:rsidP="009B5B90">
      <w:pPr>
        <w:ind w:firstLine="567"/>
        <w:rPr>
          <w:rFonts w:cs="Arial"/>
          <w:i/>
          <w:color w:val="000000" w:themeColor="text1"/>
        </w:rPr>
      </w:pPr>
    </w:p>
    <w:p w14:paraId="3C8E517C" w14:textId="33D6B4A3" w:rsidR="009B5B90" w:rsidRDefault="009B5B90" w:rsidP="009F16B3">
      <w:pPr>
        <w:spacing w:after="120" w:line="240" w:lineRule="auto"/>
        <w:ind w:left="1560" w:hanging="1560"/>
        <w:rPr>
          <w:rFonts w:cs="Arial"/>
          <w:b/>
        </w:rPr>
      </w:pPr>
      <w:r w:rsidRPr="00612729">
        <w:rPr>
          <w:b/>
          <w:shd w:val="clear" w:color="auto" w:fill="00B9E4"/>
        </w:rPr>
        <w:t xml:space="preserve">Question </w:t>
      </w:r>
      <w:r w:rsidR="008D0C9E">
        <w:rPr>
          <w:b/>
          <w:shd w:val="clear" w:color="auto" w:fill="00B9E4"/>
        </w:rPr>
        <w:t>3.2</w:t>
      </w:r>
      <w:r w:rsidR="00E335B0">
        <w:rPr>
          <w:b/>
          <w:shd w:val="clear" w:color="auto" w:fill="00B9E4"/>
        </w:rPr>
        <w:t>-3</w:t>
      </w:r>
      <w:r w:rsidRPr="00612729">
        <w:rPr>
          <w:rFonts w:cs="Arial"/>
        </w:rPr>
        <w:t xml:space="preserve"> </w:t>
      </w:r>
      <w:r w:rsidRPr="00612729">
        <w:rPr>
          <w:rFonts w:cs="Arial"/>
          <w:b/>
        </w:rPr>
        <w:t xml:space="preserve">Please indicate the scope and frequency of use of pesticides/products containing </w:t>
      </w:r>
      <w:r>
        <w:rPr>
          <w:rFonts w:cs="Arial"/>
          <w:b/>
        </w:rPr>
        <w:t>Mancozeb.</w:t>
      </w:r>
    </w:p>
    <w:p w14:paraId="54150DFF" w14:textId="77777777" w:rsidR="0098791A" w:rsidRPr="00087CA5" w:rsidRDefault="0098791A" w:rsidP="0098791A">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6C6CD86"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53C75802"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218825C3"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7F1D65EE" w14:textId="77777777" w:rsidR="0098791A" w:rsidRDefault="0098791A" w:rsidP="0098791A">
      <w:pPr>
        <w:spacing w:line="240" w:lineRule="auto"/>
        <w:contextualSpacing/>
        <w:rPr>
          <w:rFonts w:cs="Arial"/>
          <w:shd w:val="clear" w:color="auto" w:fill="B7F1FF"/>
        </w:rPr>
      </w:pPr>
    </w:p>
    <w:p w14:paraId="25DC4F3A"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0FD82FFA"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73B53D5E" w14:textId="77777777" w:rsidR="0098791A" w:rsidRPr="00612729" w:rsidRDefault="0098791A" w:rsidP="0098791A">
      <w:pPr>
        <w:spacing w:line="240" w:lineRule="auto"/>
        <w:contextualSpacing/>
        <w:rPr>
          <w:rFonts w:cs="Arial"/>
        </w:rPr>
      </w:pPr>
    </w:p>
    <w:p w14:paraId="0B003E28"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235D3383"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98DFE28" w14:textId="77777777" w:rsidR="0098791A" w:rsidRPr="00612729" w:rsidRDefault="0098791A" w:rsidP="0098791A">
      <w:pPr>
        <w:spacing w:line="240" w:lineRule="auto"/>
        <w:contextualSpacing/>
        <w:rPr>
          <w:rFonts w:cs="Arial"/>
        </w:rPr>
      </w:pPr>
    </w:p>
    <w:p w14:paraId="675C2F01"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56841779" w14:textId="77777777" w:rsidR="0098791A" w:rsidRPr="00612729" w:rsidRDefault="0098791A" w:rsidP="0098791A">
      <w:pPr>
        <w:spacing w:line="240" w:lineRule="auto"/>
        <w:contextualSpacing/>
        <w:rPr>
          <w:rFonts w:cs="Arial"/>
        </w:rPr>
      </w:pPr>
      <w:r>
        <w:rPr>
          <w:rFonts w:cs="Arial"/>
        </w:rPr>
        <w:lastRenderedPageBreak/>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4855C31" w14:textId="77777777" w:rsidR="0098791A" w:rsidRDefault="0098791A" w:rsidP="0098791A">
      <w:pPr>
        <w:ind w:firstLine="567"/>
        <w:rPr>
          <w:rFonts w:cs="Arial"/>
          <w:i/>
          <w:color w:val="000000" w:themeColor="text1"/>
        </w:rPr>
      </w:pPr>
    </w:p>
    <w:p w14:paraId="3AE91F34" w14:textId="1C5ED959" w:rsidR="00BD4B33" w:rsidRDefault="00BD4B33" w:rsidP="00BD5B55">
      <w:pPr>
        <w:spacing w:line="240" w:lineRule="auto"/>
        <w:contextualSpacing/>
        <w:rPr>
          <w:rFonts w:cs="Arial"/>
          <w:i/>
          <w:shd w:val="clear" w:color="auto" w:fill="A3EDFF"/>
        </w:rPr>
      </w:pPr>
    </w:p>
    <w:p w14:paraId="7DC4DB6F" w14:textId="77777777" w:rsidR="00BD4B33" w:rsidRPr="00612729" w:rsidRDefault="00BD4B33" w:rsidP="00BD5B55">
      <w:pPr>
        <w:spacing w:line="240" w:lineRule="auto"/>
        <w:contextualSpacing/>
        <w:rPr>
          <w:rFonts w:cs="Arial"/>
        </w:rPr>
      </w:pPr>
    </w:p>
    <w:p w14:paraId="0601AE42" w14:textId="5CB7D97C" w:rsidR="009B5B90" w:rsidRPr="00E335B0" w:rsidRDefault="009B5B90" w:rsidP="00E335B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E335B0">
        <w:rPr>
          <w:rFonts w:cs="Arial"/>
          <w:b/>
          <w:color w:val="000000" w:themeColor="text1"/>
          <w:shd w:val="clear" w:color="auto" w:fill="00B6E4"/>
        </w:rPr>
        <w:t>Carbendazim</w:t>
      </w:r>
    </w:p>
    <w:p w14:paraId="0986C656" w14:textId="0674D6A5" w:rsidR="009B5B90" w:rsidRPr="00E335B0" w:rsidRDefault="009B5B90" w:rsidP="00E335B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rPr>
      </w:pPr>
      <w:r w:rsidRPr="00E335B0">
        <w:rPr>
          <w:rFonts w:cs="Arial"/>
          <w:i/>
          <w:sz w:val="18"/>
        </w:rPr>
        <w:t>(examples of trade names of pesticides containing this a</w:t>
      </w:r>
      <w:r w:rsidR="00032246" w:rsidRPr="00E335B0">
        <w:rPr>
          <w:rFonts w:cs="Arial"/>
          <w:i/>
          <w:sz w:val="18"/>
        </w:rPr>
        <w:t>ctive ingredient</w:t>
      </w:r>
      <w:r w:rsidRPr="00E335B0">
        <w:rPr>
          <w:rFonts w:cs="Arial"/>
          <w:i/>
          <w:sz w:val="18"/>
        </w:rPr>
        <w:t>:</w:t>
      </w:r>
      <w:r w:rsidR="006F5A99" w:rsidRPr="00E335B0">
        <w:rPr>
          <w:rFonts w:cs="Arial"/>
          <w:i/>
          <w:sz w:val="18"/>
        </w:rPr>
        <w:t xml:space="preserve"> </w:t>
      </w:r>
      <w:r w:rsidR="006F5A99" w:rsidRPr="00E335B0">
        <w:rPr>
          <w:rFonts w:cs="Arial"/>
          <w:b/>
          <w:i/>
          <w:sz w:val="18"/>
        </w:rPr>
        <w:t>Arin, Bavistin, Carbencal, Colizim, Colizym, Cropzim, Derosal, Evosim, Goldazim, Kendazim, Kendazin</w:t>
      </w:r>
      <w:r w:rsidRPr="00E335B0">
        <w:rPr>
          <w:rFonts w:cs="Arial"/>
          <w:b/>
          <w:i/>
          <w:sz w:val="18"/>
        </w:rPr>
        <w:t>)</w:t>
      </w:r>
    </w:p>
    <w:p w14:paraId="1273991A" w14:textId="77777777" w:rsidR="009B5B90" w:rsidRPr="00BB7143" w:rsidRDefault="009B5B90" w:rsidP="00BB7143"/>
    <w:p w14:paraId="77C53556" w14:textId="009D35F7" w:rsidR="009B5B90" w:rsidRPr="002B6B17" w:rsidRDefault="009B5B90" w:rsidP="003306CD">
      <w:pPr>
        <w:spacing w:after="120" w:line="240" w:lineRule="auto"/>
        <w:ind w:left="1560" w:hanging="1560"/>
        <w:rPr>
          <w:rFonts w:cs="Arial"/>
        </w:rPr>
      </w:pPr>
      <w:r w:rsidRPr="00612729">
        <w:rPr>
          <w:b/>
          <w:shd w:val="clear" w:color="auto" w:fill="00B6E4"/>
        </w:rPr>
        <w:t xml:space="preserve">Question </w:t>
      </w:r>
      <w:r w:rsidR="00E5446C">
        <w:rPr>
          <w:b/>
          <w:shd w:val="clear" w:color="auto" w:fill="00B6E4"/>
        </w:rPr>
        <w:t>3</w:t>
      </w:r>
      <w:r w:rsidRPr="00612729">
        <w:rPr>
          <w:b/>
          <w:shd w:val="clear" w:color="auto" w:fill="00B6E4"/>
        </w:rPr>
        <w:t>.</w:t>
      </w:r>
      <w:r w:rsidR="008D0C9E">
        <w:rPr>
          <w:b/>
          <w:shd w:val="clear" w:color="auto" w:fill="00B6E4"/>
        </w:rPr>
        <w:t>2</w:t>
      </w:r>
      <w:r w:rsidR="00E335B0">
        <w:rPr>
          <w:b/>
          <w:shd w:val="clear" w:color="auto" w:fill="00B6E4"/>
        </w:rPr>
        <w:t>-4</w:t>
      </w:r>
      <w:r>
        <w:rPr>
          <w:rStyle w:val="Heading2Char"/>
          <w:rFonts w:cs="Arial"/>
          <w:color w:val="000000" w:themeColor="text1"/>
          <w:u w:val="none"/>
          <w:shd w:val="clear" w:color="auto" w:fill="00B9E4"/>
        </w:rPr>
        <w:t xml:space="preserve"> </w:t>
      </w:r>
      <w:r w:rsidRPr="00D1404E">
        <w:rPr>
          <w:rFonts w:cs="Arial"/>
          <w:b/>
        </w:rPr>
        <w:t>Are you aware of any alternative products or practices (chemical or non-chemical) which could be used, instead of</w:t>
      </w:r>
      <w:r w:rsidRPr="00D1404E">
        <w:rPr>
          <w:rFonts w:cs="Arial"/>
          <w:b/>
          <w:color w:val="00B6E4"/>
        </w:rPr>
        <w:t xml:space="preserve"> </w:t>
      </w:r>
      <w:r w:rsidR="00AC3890" w:rsidRPr="00AC3890">
        <w:rPr>
          <w:rFonts w:cs="Arial"/>
          <w:b/>
          <w:i/>
          <w:color w:val="00B6E4"/>
          <w:u w:val="single"/>
        </w:rPr>
        <w:t>Carbendazim</w:t>
      </w:r>
      <w:r w:rsidRPr="002B6B17">
        <w:rPr>
          <w:rFonts w:cs="Arial"/>
        </w:rPr>
        <w:t>?</w:t>
      </w:r>
    </w:p>
    <w:p w14:paraId="639C1B9A" w14:textId="06C11A55" w:rsidR="009B5B90" w:rsidRPr="005E31A1" w:rsidRDefault="00C41F7D" w:rsidP="009B5B90">
      <w:pPr>
        <w:rPr>
          <w:rFonts w:cs="Arial"/>
        </w:rPr>
      </w:pPr>
      <w:r>
        <w:rPr>
          <w:rFonts w:cs="Arial"/>
        </w:rPr>
        <w:fldChar w:fldCharType="begin">
          <w:ffData>
            <w:name w:val="Check76"/>
            <w:enabled/>
            <w:calcOnExit w:val="0"/>
            <w:checkBox>
              <w:sizeAuto/>
              <w:default w:val="0"/>
            </w:checkBox>
          </w:ffData>
        </w:fldChar>
      </w:r>
      <w:bookmarkStart w:id="80" w:name="Check76"/>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80"/>
      <w:r w:rsidR="009B5B90" w:rsidRPr="005E31A1">
        <w:rPr>
          <w:rFonts w:cs="Arial"/>
        </w:rPr>
        <w:t>Yes</w:t>
      </w:r>
    </w:p>
    <w:p w14:paraId="76DBCA6B" w14:textId="6F312F30" w:rsidR="009B5B90" w:rsidRPr="005E31A1" w:rsidRDefault="00C41F7D" w:rsidP="009B5B90">
      <w:pPr>
        <w:rPr>
          <w:rFonts w:cs="Arial"/>
        </w:rPr>
      </w:pPr>
      <w:r>
        <w:rPr>
          <w:rFonts w:cs="Arial"/>
        </w:rPr>
        <w:fldChar w:fldCharType="begin">
          <w:ffData>
            <w:name w:val="Check77"/>
            <w:enabled/>
            <w:calcOnExit w:val="0"/>
            <w:checkBox>
              <w:sizeAuto/>
              <w:default w:val="0"/>
            </w:checkBox>
          </w:ffData>
        </w:fldChar>
      </w:r>
      <w:bookmarkStart w:id="81" w:name="Check77"/>
      <w:r>
        <w:rPr>
          <w:rFonts w:cs="Arial"/>
        </w:rPr>
        <w:instrText xml:space="preserve"> FORMCHECKBOX </w:instrText>
      </w:r>
      <w:r w:rsidR="007564BA">
        <w:rPr>
          <w:rFonts w:cs="Arial"/>
        </w:rPr>
      </w:r>
      <w:r w:rsidR="007564BA">
        <w:rPr>
          <w:rFonts w:cs="Arial"/>
        </w:rPr>
        <w:fldChar w:fldCharType="separate"/>
      </w:r>
      <w:r>
        <w:rPr>
          <w:rFonts w:cs="Arial"/>
        </w:rPr>
        <w:fldChar w:fldCharType="end"/>
      </w:r>
      <w:bookmarkEnd w:id="81"/>
      <w:r w:rsidR="009B5B90" w:rsidRPr="005E31A1">
        <w:rPr>
          <w:rFonts w:cs="Arial"/>
        </w:rPr>
        <w:t>No</w:t>
      </w:r>
    </w:p>
    <w:p w14:paraId="68F16527" w14:textId="77777777" w:rsidR="009B5B90" w:rsidRDefault="009B5B90" w:rsidP="009B5B90">
      <w:pPr>
        <w:rPr>
          <w:rFonts w:cs="Arial"/>
          <w:i/>
          <w:color w:val="000000" w:themeColor="text1"/>
          <w:u w:val="single"/>
        </w:rPr>
      </w:pPr>
      <w:r w:rsidRPr="00E55D50">
        <w:rPr>
          <w:rFonts w:cs="Arial"/>
          <w:b/>
          <w:i/>
          <w:u w:val="single"/>
        </w:rPr>
        <w:t>If ‘yes’,</w:t>
      </w:r>
      <w:r w:rsidRPr="00612729">
        <w:rPr>
          <w:rFonts w:cs="Arial"/>
          <w:i/>
        </w:rPr>
        <w:t xml:space="preserve"> please specify below all those available for your crop:</w:t>
      </w:r>
      <w:r w:rsidRPr="00612729">
        <w:rPr>
          <w:rFonts w:cs="Arial"/>
          <w:i/>
          <w:color w:val="000000" w:themeColor="text1"/>
          <w:u w:val="single"/>
        </w:rPr>
        <w:t xml:space="preserve"> </w:t>
      </w:r>
    </w:p>
    <w:p w14:paraId="1E2C82DF" w14:textId="72249B52" w:rsidR="00370499" w:rsidRPr="00E335B0" w:rsidRDefault="00C41F7D" w:rsidP="00370499">
      <w:pPr>
        <w:spacing w:line="240" w:lineRule="auto"/>
        <w:rPr>
          <w:rFonts w:cs="Arial"/>
          <w:color w:val="000000" w:themeColor="text1"/>
        </w:rPr>
      </w:pPr>
      <w:r w:rsidRPr="00E335B0">
        <w:rPr>
          <w:rFonts w:cs="Arial"/>
          <w:color w:val="000000" w:themeColor="text1"/>
          <w:shd w:val="clear" w:color="auto" w:fill="FFFF00"/>
        </w:rPr>
        <w:fldChar w:fldCharType="begin">
          <w:ffData>
            <w:name w:val="Check78"/>
            <w:enabled/>
            <w:calcOnExit w:val="0"/>
            <w:checkBox>
              <w:sizeAuto/>
              <w:default w:val="0"/>
            </w:checkBox>
          </w:ffData>
        </w:fldChar>
      </w:r>
      <w:bookmarkStart w:id="82" w:name="Check78"/>
      <w:r w:rsidRPr="00E335B0">
        <w:rPr>
          <w:rFonts w:cs="Arial"/>
          <w:color w:val="000000" w:themeColor="text1"/>
          <w:shd w:val="clear" w:color="auto" w:fill="FFFF00"/>
        </w:rPr>
        <w:instrText xml:space="preserve"> FORMCHECKBOX </w:instrText>
      </w:r>
      <w:r w:rsidR="007564BA">
        <w:rPr>
          <w:rFonts w:cs="Arial"/>
          <w:color w:val="000000" w:themeColor="text1"/>
          <w:shd w:val="clear" w:color="auto" w:fill="FFFF00"/>
        </w:rPr>
      </w:r>
      <w:r w:rsidR="007564BA">
        <w:rPr>
          <w:rFonts w:cs="Arial"/>
          <w:color w:val="000000" w:themeColor="text1"/>
          <w:shd w:val="clear" w:color="auto" w:fill="FFFF00"/>
        </w:rPr>
        <w:fldChar w:fldCharType="separate"/>
      </w:r>
      <w:r w:rsidRPr="00E335B0">
        <w:rPr>
          <w:rFonts w:cs="Arial"/>
          <w:color w:val="000000" w:themeColor="text1"/>
          <w:shd w:val="clear" w:color="auto" w:fill="FFFF00"/>
        </w:rPr>
        <w:fldChar w:fldCharType="end"/>
      </w:r>
      <w:bookmarkEnd w:id="82"/>
      <w:r w:rsidR="00370499" w:rsidRPr="00E335B0">
        <w:rPr>
          <w:rFonts w:cs="Arial"/>
          <w:color w:val="000000" w:themeColor="text1"/>
        </w:rPr>
        <w:t>Biofungicides;</w:t>
      </w:r>
    </w:p>
    <w:p w14:paraId="2CA56933" w14:textId="73A5CF7D" w:rsidR="00370499" w:rsidRPr="00E335B0" w:rsidRDefault="00C41F7D" w:rsidP="00370499">
      <w:pPr>
        <w:spacing w:line="240" w:lineRule="auto"/>
        <w:rPr>
          <w:rFonts w:cs="Arial"/>
          <w:color w:val="000000" w:themeColor="text1"/>
        </w:rPr>
      </w:pPr>
      <w:r w:rsidRPr="00E335B0">
        <w:rPr>
          <w:rFonts w:cs="Arial"/>
          <w:color w:val="000000" w:themeColor="text1"/>
        </w:rPr>
        <w:fldChar w:fldCharType="begin">
          <w:ffData>
            <w:name w:val="Check79"/>
            <w:enabled/>
            <w:calcOnExit w:val="0"/>
            <w:checkBox>
              <w:sizeAuto/>
              <w:default w:val="0"/>
            </w:checkBox>
          </w:ffData>
        </w:fldChar>
      </w:r>
      <w:bookmarkStart w:id="83" w:name="Check79"/>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83"/>
      <w:r w:rsidR="00370499" w:rsidRPr="00E335B0">
        <w:rPr>
          <w:rFonts w:cs="Arial"/>
          <w:color w:val="000000" w:themeColor="text1"/>
        </w:rPr>
        <w:t>Good field sanitation and post-harvest clean up;</w:t>
      </w:r>
    </w:p>
    <w:p w14:paraId="60C1883E" w14:textId="10E80941" w:rsidR="00370499" w:rsidRPr="00E335B0" w:rsidRDefault="00C41F7D" w:rsidP="00370499">
      <w:pPr>
        <w:spacing w:line="240" w:lineRule="auto"/>
        <w:rPr>
          <w:rFonts w:cs="Arial"/>
          <w:color w:val="000000" w:themeColor="text1"/>
        </w:rPr>
      </w:pPr>
      <w:r w:rsidRPr="00E335B0">
        <w:rPr>
          <w:rFonts w:cs="Arial"/>
          <w:color w:val="000000" w:themeColor="text1"/>
        </w:rPr>
        <w:fldChar w:fldCharType="begin">
          <w:ffData>
            <w:name w:val="Check80"/>
            <w:enabled/>
            <w:calcOnExit w:val="0"/>
            <w:checkBox>
              <w:sizeAuto/>
              <w:default w:val="0"/>
            </w:checkBox>
          </w:ffData>
        </w:fldChar>
      </w:r>
      <w:bookmarkStart w:id="84" w:name="Check80"/>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84"/>
      <w:r w:rsidR="00370499" w:rsidRPr="00E335B0">
        <w:rPr>
          <w:rFonts w:cs="Arial"/>
          <w:color w:val="000000" w:themeColor="text1"/>
        </w:rPr>
        <w:t>Crop varieties resistant or tolerant of the pest/disease;</w:t>
      </w:r>
    </w:p>
    <w:p w14:paraId="7B948DA2" w14:textId="3F23F3EC" w:rsidR="00370499" w:rsidRPr="00E335B0" w:rsidRDefault="00C41F7D" w:rsidP="00370499">
      <w:pPr>
        <w:spacing w:line="240" w:lineRule="auto"/>
        <w:rPr>
          <w:rFonts w:cs="Arial"/>
          <w:color w:val="000000" w:themeColor="text1"/>
        </w:rPr>
      </w:pPr>
      <w:r w:rsidRPr="00E335B0">
        <w:rPr>
          <w:rFonts w:cs="Arial"/>
          <w:color w:val="000000" w:themeColor="text1"/>
        </w:rPr>
        <w:fldChar w:fldCharType="begin">
          <w:ffData>
            <w:name w:val="Check81"/>
            <w:enabled/>
            <w:calcOnExit w:val="0"/>
            <w:checkBox>
              <w:sizeAuto/>
              <w:default w:val="0"/>
            </w:checkBox>
          </w:ffData>
        </w:fldChar>
      </w:r>
      <w:bookmarkStart w:id="85" w:name="Check81"/>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85"/>
      <w:r w:rsidR="00370499" w:rsidRPr="00E335B0">
        <w:rPr>
          <w:rFonts w:cs="Arial"/>
          <w:color w:val="000000" w:themeColor="text1"/>
        </w:rPr>
        <w:t>Enhanced crop rotation or intercropping;</w:t>
      </w:r>
    </w:p>
    <w:p w14:paraId="6627731C" w14:textId="68B813E2" w:rsidR="00370499" w:rsidRPr="00E335B0" w:rsidRDefault="00C41F7D" w:rsidP="00C41F7D">
      <w:pPr>
        <w:spacing w:line="240" w:lineRule="auto"/>
        <w:ind w:left="284" w:hanging="284"/>
        <w:rPr>
          <w:rFonts w:cs="Arial"/>
          <w:color w:val="000000" w:themeColor="text1"/>
        </w:rPr>
      </w:pPr>
      <w:r w:rsidRPr="00E335B0">
        <w:rPr>
          <w:rFonts w:cs="Arial"/>
          <w:color w:val="000000" w:themeColor="text1"/>
        </w:rPr>
        <w:fldChar w:fldCharType="begin">
          <w:ffData>
            <w:name w:val="Check82"/>
            <w:enabled/>
            <w:calcOnExit w:val="0"/>
            <w:checkBox>
              <w:sizeAuto/>
              <w:default w:val="0"/>
            </w:checkBox>
          </w:ffData>
        </w:fldChar>
      </w:r>
      <w:bookmarkStart w:id="86" w:name="Check82"/>
      <w:r w:rsidRPr="00E335B0">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E335B0">
        <w:rPr>
          <w:rFonts w:cs="Arial"/>
          <w:color w:val="000000" w:themeColor="text1"/>
        </w:rPr>
        <w:fldChar w:fldCharType="end"/>
      </w:r>
      <w:bookmarkEnd w:id="86"/>
      <w:r w:rsidR="00370499" w:rsidRPr="00E335B0">
        <w:rPr>
          <w:rFonts w:cs="Arial"/>
          <w:color w:val="000000" w:themeColor="text1"/>
        </w:rPr>
        <w:t>Other good cultural or agronomic practices, e.g. management to avoid excess humidity in crop foliage</w:t>
      </w:r>
      <w:r w:rsidRPr="00E335B0">
        <w:rPr>
          <w:rFonts w:cs="Arial"/>
          <w:color w:val="000000" w:themeColor="text1"/>
        </w:rPr>
        <w:t xml:space="preserve"> </w:t>
      </w:r>
      <w:r w:rsidR="00370499" w:rsidRPr="00E335B0">
        <w:rPr>
          <w:rFonts w:cs="Arial"/>
          <w:color w:val="000000" w:themeColor="text1"/>
        </w:rPr>
        <w:t>which can encourage more disease problems;</w:t>
      </w:r>
    </w:p>
    <w:p w14:paraId="3D9D0B79" w14:textId="4CCDFC85" w:rsidR="00FD5398" w:rsidRPr="00E9568A" w:rsidRDefault="00C41F7D" w:rsidP="00FD5398">
      <w:pPr>
        <w:tabs>
          <w:tab w:val="left" w:pos="4395"/>
        </w:tabs>
        <w:spacing w:line="240" w:lineRule="auto"/>
        <w:ind w:left="284" w:hanging="284"/>
        <w:rPr>
          <w:rFonts w:cs="Arial"/>
          <w:color w:val="000000" w:themeColor="text1"/>
        </w:rPr>
      </w:pPr>
      <w:r w:rsidRPr="00FD5398">
        <w:rPr>
          <w:rFonts w:cs="Arial"/>
          <w:color w:val="000000" w:themeColor="text1"/>
        </w:rPr>
        <w:fldChar w:fldCharType="begin">
          <w:ffData>
            <w:name w:val="Check83"/>
            <w:enabled/>
            <w:calcOnExit w:val="0"/>
            <w:checkBox>
              <w:sizeAuto/>
              <w:default w:val="0"/>
            </w:checkBox>
          </w:ffData>
        </w:fldChar>
      </w:r>
      <w:bookmarkStart w:id="87" w:name="Check83"/>
      <w:r w:rsidRPr="00FD5398">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FD5398">
        <w:rPr>
          <w:rFonts w:cs="Arial"/>
          <w:color w:val="000000" w:themeColor="text1"/>
        </w:rPr>
        <w:fldChar w:fldCharType="end"/>
      </w:r>
      <w:bookmarkEnd w:id="87"/>
      <w:r w:rsidR="00FD5398" w:rsidRPr="00FD5398">
        <w:rPr>
          <w:rFonts w:cs="Arial"/>
          <w:color w:val="000000" w:themeColor="text1"/>
        </w:rPr>
        <w:t xml:space="preserve"> </w:t>
      </w:r>
      <w:r w:rsidR="00FD5398" w:rsidRPr="00CF6CF7">
        <w:rPr>
          <w:rFonts w:cs="Arial"/>
          <w:color w:val="000000" w:themeColor="text1"/>
        </w:rPr>
        <w:t xml:space="preserve">Alternative chemical products </w:t>
      </w:r>
      <w:r w:rsidR="00FD5398" w:rsidRPr="00E9568A">
        <w:rPr>
          <w:rFonts w:cs="Arial"/>
          <w:color w:val="000000" w:themeColor="text1"/>
        </w:rPr>
        <w:t xml:space="preserve">that are not on the Fairtrade HML Orange List, please specify: </w:t>
      </w:r>
      <w:r w:rsidR="00FD5398" w:rsidRPr="00E9568A">
        <w:rPr>
          <w:rFonts w:cs="Arial"/>
          <w:i/>
          <w:color w:val="000000" w:themeColor="text1"/>
        </w:rPr>
        <w:fldChar w:fldCharType="begin">
          <w:ffData>
            <w:name w:val="Text20"/>
            <w:enabled/>
            <w:calcOnExit w:val="0"/>
            <w:textInput>
              <w:default w:val="Click here to enter text"/>
            </w:textInput>
          </w:ffData>
        </w:fldChar>
      </w:r>
      <w:r w:rsidR="00FD5398" w:rsidRPr="00E9568A">
        <w:rPr>
          <w:rFonts w:cs="Arial"/>
          <w:i/>
          <w:color w:val="000000" w:themeColor="text1"/>
        </w:rPr>
        <w:instrText xml:space="preserve"> FORMTEXT </w:instrText>
      </w:r>
      <w:r w:rsidR="00FD5398" w:rsidRPr="00E9568A">
        <w:rPr>
          <w:rFonts w:cs="Arial"/>
          <w:i/>
          <w:color w:val="000000" w:themeColor="text1"/>
        </w:rPr>
      </w:r>
      <w:r w:rsidR="00FD5398" w:rsidRPr="00E9568A">
        <w:rPr>
          <w:rFonts w:cs="Arial"/>
          <w:i/>
          <w:color w:val="000000" w:themeColor="text1"/>
        </w:rPr>
        <w:fldChar w:fldCharType="separate"/>
      </w:r>
      <w:r w:rsidR="00FD5398" w:rsidRPr="00E9568A">
        <w:rPr>
          <w:rFonts w:cs="Arial"/>
          <w:i/>
          <w:noProof/>
          <w:color w:val="000000" w:themeColor="text1"/>
        </w:rPr>
        <w:t>Click here to enter text</w:t>
      </w:r>
      <w:r w:rsidR="00FD5398" w:rsidRPr="00E9568A">
        <w:rPr>
          <w:rFonts w:cs="Arial"/>
          <w:i/>
          <w:color w:val="000000" w:themeColor="text1"/>
        </w:rPr>
        <w:fldChar w:fldCharType="end"/>
      </w:r>
      <w:r w:rsidR="00FD5398" w:rsidRPr="00E9568A">
        <w:rPr>
          <w:rFonts w:cs="Arial"/>
          <w:color w:val="000000" w:themeColor="text1"/>
        </w:rPr>
        <w:t>;</w:t>
      </w:r>
    </w:p>
    <w:p w14:paraId="1A2908CA" w14:textId="05B5D0EA" w:rsidR="00370499" w:rsidRPr="00612729" w:rsidRDefault="00C41F7D" w:rsidP="00370499">
      <w:pPr>
        <w:spacing w:line="240" w:lineRule="auto"/>
        <w:rPr>
          <w:rFonts w:cs="Arial"/>
          <w:color w:val="000000" w:themeColor="text1"/>
          <w:u w:val="single"/>
        </w:rPr>
      </w:pPr>
      <w:r>
        <w:rPr>
          <w:rFonts w:cs="Arial"/>
          <w:color w:val="000000" w:themeColor="text1"/>
        </w:rPr>
        <w:fldChar w:fldCharType="begin">
          <w:ffData>
            <w:name w:val="Check84"/>
            <w:enabled/>
            <w:calcOnExit w:val="0"/>
            <w:checkBox>
              <w:sizeAuto/>
              <w:default w:val="0"/>
            </w:checkBox>
          </w:ffData>
        </w:fldChar>
      </w:r>
      <w:bookmarkStart w:id="88" w:name="Check84"/>
      <w:r>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Pr>
          <w:rFonts w:cs="Arial"/>
          <w:color w:val="000000" w:themeColor="text1"/>
        </w:rPr>
        <w:fldChar w:fldCharType="end"/>
      </w:r>
      <w:bookmarkEnd w:id="88"/>
      <w:r w:rsidR="00370499" w:rsidRPr="00612729">
        <w:rPr>
          <w:rFonts w:cs="Arial"/>
          <w:color w:val="000000" w:themeColor="text1"/>
        </w:rPr>
        <w:t xml:space="preserve">Other (please specify) </w:t>
      </w:r>
      <w:r w:rsidR="00370499" w:rsidRPr="00612729">
        <w:rPr>
          <w:rFonts w:cs="Arial"/>
          <w:color w:val="000000" w:themeColor="text1"/>
          <w:u w:val="single"/>
        </w:rPr>
        <w:fldChar w:fldCharType="begin">
          <w:ffData>
            <w:name w:val="Text11"/>
            <w:enabled/>
            <w:calcOnExit w:val="0"/>
            <w:textInput/>
          </w:ffData>
        </w:fldChar>
      </w:r>
      <w:r w:rsidR="00370499" w:rsidRPr="00612729">
        <w:rPr>
          <w:rFonts w:cs="Arial"/>
          <w:color w:val="000000" w:themeColor="text1"/>
          <w:u w:val="single"/>
        </w:rPr>
        <w:instrText xml:space="preserve"> FORMTEXT </w:instrText>
      </w:r>
      <w:r w:rsidR="00370499" w:rsidRPr="00612729">
        <w:rPr>
          <w:rFonts w:cs="Arial"/>
          <w:color w:val="000000" w:themeColor="text1"/>
          <w:u w:val="single"/>
        </w:rPr>
      </w:r>
      <w:r w:rsidR="00370499" w:rsidRPr="00612729">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370499" w:rsidRPr="00612729">
        <w:rPr>
          <w:rFonts w:cs="Arial"/>
          <w:color w:val="000000" w:themeColor="text1"/>
          <w:u w:val="single"/>
        </w:rPr>
        <w:fldChar w:fldCharType="end"/>
      </w:r>
    </w:p>
    <w:p w14:paraId="1FBAC726" w14:textId="296797E0" w:rsidR="009B5B90" w:rsidRDefault="009B5B90">
      <w:pPr>
        <w:spacing w:line="240" w:lineRule="auto"/>
        <w:rPr>
          <w:rFonts w:cs="Arial"/>
          <w:color w:val="000000" w:themeColor="text1"/>
          <w:u w:val="single"/>
        </w:rPr>
      </w:pPr>
    </w:p>
    <w:p w14:paraId="063A2ED7" w14:textId="77777777" w:rsidR="008A103C" w:rsidRPr="00612729" w:rsidRDefault="008A103C">
      <w:pPr>
        <w:spacing w:line="240" w:lineRule="auto"/>
        <w:rPr>
          <w:rFonts w:cs="Arial"/>
          <w:color w:val="000000" w:themeColor="text1"/>
          <w:u w:val="single"/>
        </w:rPr>
      </w:pPr>
    </w:p>
    <w:p w14:paraId="72FF4FB5" w14:textId="7602E239" w:rsidR="009B5B90" w:rsidRPr="005E31A1" w:rsidRDefault="009B5B90" w:rsidP="003306CD">
      <w:pPr>
        <w:spacing w:after="120" w:line="240" w:lineRule="auto"/>
        <w:ind w:left="1418" w:hanging="1418"/>
        <w:rPr>
          <w:rFonts w:cs="Arial"/>
          <w:b/>
        </w:rPr>
      </w:pPr>
      <w:r w:rsidRPr="00612729">
        <w:rPr>
          <w:b/>
          <w:shd w:val="clear" w:color="auto" w:fill="00B6E4"/>
        </w:rPr>
        <w:t xml:space="preserve">Question </w:t>
      </w:r>
      <w:r w:rsidR="00E5446C">
        <w:rPr>
          <w:b/>
          <w:shd w:val="clear" w:color="auto" w:fill="00B6E4"/>
        </w:rPr>
        <w:t>3</w:t>
      </w:r>
      <w:r w:rsidRPr="00612729">
        <w:rPr>
          <w:b/>
          <w:shd w:val="clear" w:color="auto" w:fill="00B6E4"/>
        </w:rPr>
        <w:t>.</w:t>
      </w:r>
      <w:r w:rsidR="008D0C9E">
        <w:rPr>
          <w:b/>
          <w:shd w:val="clear" w:color="auto" w:fill="00B6E4"/>
        </w:rPr>
        <w:t>2</w:t>
      </w:r>
      <w:r w:rsidR="00E335B0">
        <w:rPr>
          <w:b/>
          <w:shd w:val="clear" w:color="auto" w:fill="00B6E4"/>
        </w:rPr>
        <w:t>-</w:t>
      </w:r>
      <w:r w:rsidR="008D0C9E">
        <w:rPr>
          <w:b/>
          <w:shd w:val="clear" w:color="auto" w:fill="00B6E4"/>
        </w:rPr>
        <w:t>5</w:t>
      </w:r>
      <w:r w:rsidRPr="00612729">
        <w:rPr>
          <w:rStyle w:val="Heading2Char"/>
          <w:rFonts w:cs="Arial"/>
          <w:color w:val="000000" w:themeColor="text1"/>
          <w:u w:val="none"/>
        </w:rPr>
        <w:t xml:space="preserve"> </w:t>
      </w:r>
      <w:r>
        <w:rPr>
          <w:rFonts w:cs="Arial"/>
          <w:b/>
        </w:rPr>
        <w:t>For which reasons phasing out this material might be challenging for you / your members?</w:t>
      </w:r>
    </w:p>
    <w:p w14:paraId="232A4712"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19"/>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are most costly than this material;</w:t>
      </w:r>
    </w:p>
    <w:p w14:paraId="27F544DF"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0"/>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Alternative products exist but not easily available in our area;</w:t>
      </w:r>
    </w:p>
    <w:p w14:paraId="075FF5DB" w14:textId="77777777" w:rsidR="00BD5B55" w:rsidRPr="00BD5B55" w:rsidRDefault="00BD5B55" w:rsidP="00555F05">
      <w:pPr>
        <w:spacing w:line="240" w:lineRule="auto"/>
        <w:rPr>
          <w:rFonts w:cs="Arial"/>
          <w:color w:val="000000" w:themeColor="text1"/>
        </w:rPr>
      </w:pPr>
      <w:r w:rsidRPr="00BD5B55">
        <w:rPr>
          <w:rFonts w:cs="Arial"/>
          <w:color w:val="000000" w:themeColor="text1"/>
        </w:rPr>
        <w:lastRenderedPageBreak/>
        <w:fldChar w:fldCharType="begin">
          <w:ffData>
            <w:name w:val="Check21"/>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Local agri-supply stores and dealers recommend/offer farmers pesticides as the first or often only option </w:t>
      </w:r>
    </w:p>
    <w:p w14:paraId="07679A0B"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2"/>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need training first in how to use alternative products or practices effectively;</w:t>
      </w:r>
    </w:p>
    <w:p w14:paraId="2C8D566A"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3"/>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Field agents lack sufficient experience in training farmers to use IPM methods effectively and profitably’</w:t>
      </w:r>
    </w:p>
    <w:p w14:paraId="4538DFBF"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4"/>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mindset is to go for a chemical first, rather than other IPM methods;</w:t>
      </w:r>
    </w:p>
    <w:p w14:paraId="31EC87EA" w14:textId="77777777" w:rsidR="00BD5B55" w:rsidRPr="00BD5B55" w:rsidRDefault="00BD5B55" w:rsidP="00555F05">
      <w:pPr>
        <w:spacing w:line="240" w:lineRule="auto"/>
        <w:rPr>
          <w:rFonts w:cs="Arial"/>
          <w:color w:val="000000" w:themeColor="text1"/>
        </w:rPr>
      </w:pPr>
      <w:r w:rsidRPr="00BD5B55">
        <w:rPr>
          <w:rFonts w:cs="Arial"/>
          <w:color w:val="000000" w:themeColor="text1"/>
        </w:rPr>
        <w:fldChar w:fldCharType="begin">
          <w:ffData>
            <w:name w:val="Check25"/>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Farmers fear risking yield loss or reduced crop quality if they use non-chemical methods;</w:t>
      </w:r>
    </w:p>
    <w:p w14:paraId="5A26FA91" w14:textId="77777777" w:rsidR="00BD5B55" w:rsidRPr="00BD5B55" w:rsidRDefault="00BD5B55" w:rsidP="00555F05">
      <w:pPr>
        <w:spacing w:line="240" w:lineRule="auto"/>
        <w:rPr>
          <w:rFonts w:cs="Arial"/>
          <w:i/>
          <w:color w:val="000000" w:themeColor="text1"/>
        </w:rPr>
      </w:pPr>
      <w:r w:rsidRPr="00BD5B55">
        <w:rPr>
          <w:rFonts w:cs="Arial"/>
          <w:color w:val="000000" w:themeColor="text1"/>
        </w:rPr>
        <w:fldChar w:fldCharType="begin">
          <w:ffData>
            <w:name w:val="Check26"/>
            <w:enabled/>
            <w:calcOnExit w:val="0"/>
            <w:checkBox>
              <w:sizeAuto/>
              <w:default w:val="0"/>
            </w:checkBox>
          </w:ffData>
        </w:fldChar>
      </w:r>
      <w:r w:rsidRPr="00BD5B55">
        <w:rPr>
          <w:rFonts w:cs="Arial"/>
          <w:color w:val="000000" w:themeColor="text1"/>
        </w:rPr>
        <w:instrText xml:space="preserve"> FORMCHECKBOX </w:instrText>
      </w:r>
      <w:r w:rsidR="007564BA">
        <w:rPr>
          <w:rFonts w:cs="Arial"/>
          <w:color w:val="000000" w:themeColor="text1"/>
        </w:rPr>
      </w:r>
      <w:r w:rsidR="007564BA">
        <w:rPr>
          <w:rFonts w:cs="Arial"/>
          <w:color w:val="000000" w:themeColor="text1"/>
        </w:rPr>
        <w:fldChar w:fldCharType="separate"/>
      </w:r>
      <w:r w:rsidRPr="00BD5B55">
        <w:rPr>
          <w:rFonts w:cs="Arial"/>
          <w:color w:val="000000" w:themeColor="text1"/>
        </w:rPr>
        <w:fldChar w:fldCharType="end"/>
      </w:r>
      <w:r w:rsidRPr="00BD5B55">
        <w:rPr>
          <w:rFonts w:cs="Arial"/>
          <w:color w:val="000000" w:themeColor="text1"/>
        </w:rPr>
        <w:t xml:space="preserve">Other (please specify) </w:t>
      </w:r>
      <w:r w:rsidRPr="00BD5B55">
        <w:rPr>
          <w:rFonts w:cs="Arial"/>
          <w:i/>
          <w:color w:val="000000" w:themeColor="text1"/>
        </w:rPr>
        <w:fldChar w:fldCharType="begin">
          <w:ffData>
            <w:name w:val="Text21"/>
            <w:enabled/>
            <w:calcOnExit w:val="0"/>
            <w:textInput>
              <w:default w:val="Click here to ener text"/>
            </w:textInput>
          </w:ffData>
        </w:fldChar>
      </w:r>
      <w:r w:rsidRPr="00BD5B55">
        <w:rPr>
          <w:rFonts w:cs="Arial"/>
          <w:i/>
          <w:color w:val="000000" w:themeColor="text1"/>
        </w:rPr>
        <w:instrText xml:space="preserve"> FORMTEXT </w:instrText>
      </w:r>
      <w:r w:rsidRPr="00BD5B55">
        <w:rPr>
          <w:rFonts w:cs="Arial"/>
          <w:i/>
          <w:color w:val="000000" w:themeColor="text1"/>
        </w:rPr>
      </w:r>
      <w:r w:rsidRPr="00BD5B55">
        <w:rPr>
          <w:rFonts w:cs="Arial"/>
          <w:i/>
          <w:color w:val="000000" w:themeColor="text1"/>
        </w:rPr>
        <w:fldChar w:fldCharType="separate"/>
      </w:r>
      <w:r w:rsidRPr="00BD5B55">
        <w:rPr>
          <w:rFonts w:cs="Arial"/>
          <w:i/>
          <w:noProof/>
          <w:color w:val="000000" w:themeColor="text1"/>
        </w:rPr>
        <w:t>Click here to ener text</w:t>
      </w:r>
      <w:r w:rsidRPr="00BD5B55">
        <w:rPr>
          <w:rFonts w:cs="Arial"/>
          <w:i/>
          <w:color w:val="000000" w:themeColor="text1"/>
        </w:rPr>
        <w:fldChar w:fldCharType="end"/>
      </w:r>
    </w:p>
    <w:p w14:paraId="5F712F1B" w14:textId="0123A602" w:rsidR="009B5B90" w:rsidRDefault="009B5B90" w:rsidP="009B5B90">
      <w:pPr>
        <w:ind w:firstLine="567"/>
        <w:rPr>
          <w:rFonts w:cs="Arial"/>
          <w:i/>
          <w:color w:val="000000" w:themeColor="text1"/>
        </w:rPr>
      </w:pPr>
    </w:p>
    <w:p w14:paraId="4FA43B2B" w14:textId="77777777" w:rsidR="008A103C" w:rsidRDefault="008A103C" w:rsidP="009B5B90">
      <w:pPr>
        <w:ind w:firstLine="567"/>
        <w:rPr>
          <w:rFonts w:cs="Arial"/>
          <w:i/>
          <w:color w:val="000000" w:themeColor="text1"/>
        </w:rPr>
      </w:pPr>
    </w:p>
    <w:p w14:paraId="1429040A" w14:textId="0A4A8F8E" w:rsidR="009B5B90" w:rsidRDefault="009B5B90" w:rsidP="009F16B3">
      <w:pPr>
        <w:spacing w:after="120" w:line="240" w:lineRule="auto"/>
        <w:ind w:left="1560" w:hanging="1560"/>
        <w:rPr>
          <w:rFonts w:cs="Arial"/>
          <w:b/>
        </w:rPr>
      </w:pPr>
      <w:r w:rsidRPr="00612729">
        <w:rPr>
          <w:b/>
          <w:shd w:val="clear" w:color="auto" w:fill="00B9E4"/>
        </w:rPr>
        <w:t xml:space="preserve">Question </w:t>
      </w:r>
      <w:r w:rsidR="00E5446C">
        <w:rPr>
          <w:b/>
          <w:shd w:val="clear" w:color="auto" w:fill="00B9E4"/>
        </w:rPr>
        <w:t>3</w:t>
      </w:r>
      <w:r w:rsidRPr="00612729">
        <w:rPr>
          <w:b/>
          <w:shd w:val="clear" w:color="auto" w:fill="00B9E4"/>
        </w:rPr>
        <w:t>.</w:t>
      </w:r>
      <w:r w:rsidR="008D0C9E">
        <w:rPr>
          <w:b/>
          <w:shd w:val="clear" w:color="auto" w:fill="00B9E4"/>
        </w:rPr>
        <w:t>2</w:t>
      </w:r>
      <w:r w:rsidR="00E335B0">
        <w:rPr>
          <w:b/>
          <w:shd w:val="clear" w:color="auto" w:fill="00B9E4"/>
        </w:rPr>
        <w:t>-</w:t>
      </w:r>
      <w:r w:rsidR="008D0C9E">
        <w:rPr>
          <w:b/>
          <w:shd w:val="clear" w:color="auto" w:fill="00B9E4"/>
        </w:rPr>
        <w:t>6</w:t>
      </w:r>
      <w:r w:rsidRPr="00612729">
        <w:rPr>
          <w:rFonts w:cs="Arial"/>
        </w:rPr>
        <w:t xml:space="preserve"> </w:t>
      </w:r>
      <w:r w:rsidRPr="00612729">
        <w:rPr>
          <w:rFonts w:cs="Arial"/>
          <w:b/>
        </w:rPr>
        <w:t xml:space="preserve">Please indicate the scope and frequency of use of pesticides/products containing </w:t>
      </w:r>
      <w:r w:rsidR="00AC3890" w:rsidRPr="00AC3890">
        <w:rPr>
          <w:rFonts w:cs="Arial"/>
          <w:b/>
        </w:rPr>
        <w:t>Carbendazim</w:t>
      </w:r>
      <w:r>
        <w:rPr>
          <w:rFonts w:cs="Arial"/>
          <w:b/>
        </w:rPr>
        <w:t>.</w:t>
      </w:r>
    </w:p>
    <w:p w14:paraId="2B2E9879" w14:textId="77777777" w:rsidR="0098791A" w:rsidRPr="00087CA5" w:rsidRDefault="0098791A" w:rsidP="0098791A">
      <w:pPr>
        <w:spacing w:before="120" w:after="120" w:line="240" w:lineRule="auto"/>
        <w:jc w:val="left"/>
        <w:rPr>
          <w:rFonts w:cs="Arial"/>
          <w:b/>
          <w:sz w:val="18"/>
        </w:rPr>
      </w:pPr>
      <w:r w:rsidRPr="005D7AC5">
        <w:rPr>
          <w:rFonts w:cs="Arial"/>
          <w:b/>
        </w:rPr>
        <w:t xml:space="preserve">Name of the crop on which it is applied: </w:t>
      </w:r>
      <w:r w:rsidRPr="008D0C9E">
        <w:rPr>
          <w:rFonts w:cs="Arial"/>
          <w:i/>
        </w:rPr>
        <w:fldChar w:fldCharType="begin">
          <w:ffData>
            <w:name w:val="Text31"/>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59C172D" w14:textId="77777777" w:rsidR="0098791A" w:rsidRPr="00087CA5" w:rsidRDefault="0098791A" w:rsidP="0098791A">
      <w:pPr>
        <w:spacing w:after="240" w:line="240" w:lineRule="auto"/>
        <w:jc w:val="left"/>
        <w:rPr>
          <w:rFonts w:cs="Arial"/>
          <w:b/>
          <w:sz w:val="18"/>
        </w:rPr>
      </w:pPr>
      <w:r w:rsidRPr="008D0C9E">
        <w:rPr>
          <w:rFonts w:cs="Arial"/>
          <w:b/>
        </w:rPr>
        <w:t>Name of the target organism</w:t>
      </w:r>
      <w:r>
        <w:rPr>
          <w:rFonts w:cs="Arial"/>
          <w:b/>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4031DC2F" w14:textId="77777777" w:rsidR="0098791A" w:rsidRDefault="0098791A" w:rsidP="0098791A">
      <w:pPr>
        <w:spacing w:line="240" w:lineRule="auto"/>
        <w:contextualSpacing/>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w:t>
      </w:r>
      <w:r>
        <w:rPr>
          <w:rFonts w:cs="Arial"/>
        </w:rPr>
        <w:t xml:space="preserve">only </w:t>
      </w:r>
      <w:r w:rsidRPr="004F7AFC">
        <w:rPr>
          <w:rFonts w:cs="Arial"/>
          <w:u w:val="single"/>
        </w:rPr>
        <w:t>by a small number</w:t>
      </w:r>
      <w:r w:rsidRPr="00612729">
        <w:rPr>
          <w:rFonts w:cs="Arial"/>
        </w:rPr>
        <w:t xml:space="preserve"> of </w:t>
      </w:r>
      <w:r>
        <w:rPr>
          <w:rFonts w:cs="Arial"/>
        </w:rPr>
        <w:t xml:space="preserve">members, </w:t>
      </w:r>
      <w:r w:rsidRPr="004F7AFC">
        <w:rPr>
          <w:rFonts w:cs="Arial"/>
          <w:u w:val="single"/>
        </w:rPr>
        <w:t>not always every season;</w:t>
      </w:r>
      <w:r>
        <w:rPr>
          <w:rFonts w:cs="Arial"/>
        </w:rPr>
        <w:t xml:space="preserve"> </w:t>
      </w:r>
    </w:p>
    <w:p w14:paraId="53D8D1D0" w14:textId="77777777" w:rsidR="0098791A" w:rsidRPr="008F479C" w:rsidRDefault="0098791A" w:rsidP="0098791A">
      <w:pPr>
        <w:spacing w:line="240" w:lineRule="auto"/>
        <w:contextualSpacing/>
        <w:rPr>
          <w:rFonts w:cs="Arial"/>
          <w:color w:val="404040" w:themeColor="text1" w:themeTint="BF"/>
          <w:shd w:val="clear" w:color="auto" w:fill="B7F1FF"/>
        </w:rPr>
      </w:pPr>
      <w:r>
        <w:rPr>
          <w:rFonts w:cs="Arial"/>
        </w:rPr>
        <w:t xml:space="preserve">    </w:t>
      </w:r>
      <w:r w:rsidRPr="004F7AFC">
        <w:rPr>
          <w:rFonts w:cs="Arial"/>
          <w:i/>
        </w:rPr>
        <w:t>Please specify how many times per season:</w:t>
      </w:r>
      <w:r w:rsidRPr="008F479C">
        <w:rPr>
          <w:rFonts w:cs="Arial"/>
          <w:i/>
          <w:color w:val="7F7F7F" w:themeColor="text1" w:themeTint="80"/>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r w:rsidRPr="008F479C">
        <w:rPr>
          <w:rFonts w:cs="Arial"/>
          <w:i/>
        </w:rPr>
        <w:t xml:space="preserve"> </w:t>
      </w:r>
    </w:p>
    <w:p w14:paraId="3FF5F121" w14:textId="77777777" w:rsidR="0098791A" w:rsidRDefault="0098791A" w:rsidP="0098791A">
      <w:pPr>
        <w:spacing w:line="240" w:lineRule="auto"/>
        <w:contextualSpacing/>
        <w:rPr>
          <w:rFonts w:cs="Arial"/>
          <w:shd w:val="clear" w:color="auto" w:fill="B7F1FF"/>
        </w:rPr>
      </w:pPr>
    </w:p>
    <w:p w14:paraId="59304D4A" w14:textId="77777777" w:rsidR="0098791A" w:rsidRDefault="0098791A" w:rsidP="0098791A">
      <w:pPr>
        <w:spacing w:line="240" w:lineRule="auto"/>
        <w:contextualSpacing/>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 xml:space="preserve">some </w:t>
      </w:r>
      <w:r>
        <w:rPr>
          <w:rFonts w:cs="Arial"/>
          <w:u w:val="single"/>
        </w:rPr>
        <w:t>members,</w:t>
      </w:r>
      <w:r w:rsidRPr="004F7AFC">
        <w:rPr>
          <w:rFonts w:cs="Arial"/>
          <w:u w:val="single"/>
        </w:rPr>
        <w:t xml:space="preserve"> sometimes</w:t>
      </w:r>
    </w:p>
    <w:p w14:paraId="2D11E29B"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222F1C2B" w14:textId="77777777" w:rsidR="0098791A" w:rsidRPr="00612729" w:rsidRDefault="0098791A" w:rsidP="0098791A">
      <w:pPr>
        <w:spacing w:line="240" w:lineRule="auto"/>
        <w:contextualSpacing/>
        <w:rPr>
          <w:rFonts w:cs="Arial"/>
        </w:rPr>
      </w:pPr>
    </w:p>
    <w:p w14:paraId="04585885" w14:textId="77777777" w:rsidR="0098791A" w:rsidRDefault="0098791A" w:rsidP="0098791A">
      <w:pPr>
        <w:spacing w:line="240" w:lineRule="auto"/>
        <w:contextualSpacing/>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w:t>
      </w:r>
      <w:r w:rsidRPr="004F7AFC">
        <w:rPr>
          <w:rFonts w:cs="Arial"/>
          <w:u w:val="single"/>
        </w:rPr>
        <w:t>most producers</w:t>
      </w:r>
      <w:r>
        <w:rPr>
          <w:rFonts w:cs="Arial"/>
        </w:rPr>
        <w:t xml:space="preserve">, </w:t>
      </w:r>
      <w:r w:rsidRPr="00612729">
        <w:rPr>
          <w:rFonts w:cs="Arial"/>
        </w:rPr>
        <w:t>in almost all seasons</w:t>
      </w:r>
    </w:p>
    <w:p w14:paraId="4C4890F3" w14:textId="77777777" w:rsidR="0098791A" w:rsidRDefault="0098791A" w:rsidP="0098791A">
      <w:pPr>
        <w:spacing w:line="240" w:lineRule="auto"/>
        <w:contextualSpacing/>
        <w:rPr>
          <w:rFonts w:cs="Arial"/>
          <w:shd w:val="clear" w:color="auto" w:fill="B7F1FF"/>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16EDA1AE" w14:textId="77777777" w:rsidR="0098791A" w:rsidRPr="00612729" w:rsidRDefault="0098791A" w:rsidP="0098791A">
      <w:pPr>
        <w:spacing w:line="240" w:lineRule="auto"/>
        <w:contextualSpacing/>
        <w:rPr>
          <w:rFonts w:cs="Arial"/>
        </w:rPr>
      </w:pPr>
    </w:p>
    <w:p w14:paraId="35605D2A" w14:textId="77777777" w:rsidR="0098791A" w:rsidRDefault="0098791A" w:rsidP="0098791A">
      <w:pPr>
        <w:spacing w:line="240" w:lineRule="auto"/>
        <w:contextualSpacing/>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7564BA">
        <w:rPr>
          <w:rFonts w:cs="Arial"/>
        </w:rPr>
      </w:r>
      <w:r w:rsidR="007564BA">
        <w:rPr>
          <w:rFonts w:cs="Arial"/>
        </w:rPr>
        <w:fldChar w:fldCharType="separate"/>
      </w:r>
      <w:r>
        <w:rPr>
          <w:rFonts w:cs="Arial"/>
        </w:rPr>
        <w:fldChar w:fldCharType="end"/>
      </w:r>
      <w:r w:rsidRPr="00612729">
        <w:rPr>
          <w:rFonts w:cs="Arial"/>
        </w:rPr>
        <w:t xml:space="preserve">used by almost </w:t>
      </w:r>
      <w:r w:rsidRPr="00C46A88">
        <w:rPr>
          <w:rFonts w:cs="Arial"/>
          <w:u w:val="single"/>
        </w:rPr>
        <w:t>all producers</w:t>
      </w:r>
      <w:r w:rsidRPr="00612729">
        <w:rPr>
          <w:rFonts w:cs="Arial"/>
        </w:rPr>
        <w:t xml:space="preserve"> in </w:t>
      </w:r>
      <w:r w:rsidRPr="00C46A88">
        <w:rPr>
          <w:rFonts w:cs="Arial"/>
          <w:u w:val="single"/>
        </w:rPr>
        <w:t>every season</w:t>
      </w:r>
    </w:p>
    <w:p w14:paraId="4CE2DCA3" w14:textId="77777777" w:rsidR="0098791A" w:rsidRPr="00612729" w:rsidRDefault="0098791A" w:rsidP="0098791A">
      <w:pPr>
        <w:spacing w:line="240" w:lineRule="auto"/>
        <w:contextualSpacing/>
        <w:rPr>
          <w:rFonts w:cs="Arial"/>
        </w:rPr>
      </w:pPr>
      <w:r>
        <w:rPr>
          <w:rFonts w:cs="Arial"/>
        </w:rPr>
        <w:t xml:space="preserve">    </w:t>
      </w:r>
      <w:r w:rsidRPr="004F7AFC">
        <w:rPr>
          <w:rFonts w:cs="Arial"/>
          <w:i/>
        </w:rPr>
        <w:t>Please specify how many times per season:</w:t>
      </w:r>
      <w:r>
        <w:rPr>
          <w:rFonts w:cs="Arial"/>
        </w:rPr>
        <w:t xml:space="preserve">  </w:t>
      </w:r>
      <w:r w:rsidRPr="008D0C9E">
        <w:rPr>
          <w:rFonts w:cs="Arial"/>
          <w:i/>
        </w:rPr>
        <w:fldChar w:fldCharType="begin">
          <w:ffData>
            <w:name w:val=""/>
            <w:enabled/>
            <w:calcOnExit w:val="0"/>
            <w:textInput>
              <w:default w:val="Click here to enter"/>
            </w:textInput>
          </w:ffData>
        </w:fldChar>
      </w:r>
      <w:r w:rsidRPr="008D0C9E">
        <w:rPr>
          <w:rFonts w:cs="Arial"/>
          <w:i/>
        </w:rPr>
        <w:instrText xml:space="preserve"> FORMTEXT </w:instrText>
      </w:r>
      <w:r w:rsidRPr="008D0C9E">
        <w:rPr>
          <w:rFonts w:cs="Arial"/>
          <w:i/>
        </w:rPr>
      </w:r>
      <w:r w:rsidRPr="008D0C9E">
        <w:rPr>
          <w:rFonts w:cs="Arial"/>
          <w:i/>
        </w:rPr>
        <w:fldChar w:fldCharType="separate"/>
      </w:r>
      <w:r w:rsidRPr="008D0C9E">
        <w:rPr>
          <w:rFonts w:cs="Arial"/>
          <w:i/>
          <w:noProof/>
        </w:rPr>
        <w:t>Click here to enter</w:t>
      </w:r>
      <w:r w:rsidRPr="008D0C9E">
        <w:rPr>
          <w:rFonts w:cs="Arial"/>
          <w:i/>
        </w:rPr>
        <w:fldChar w:fldCharType="end"/>
      </w:r>
    </w:p>
    <w:p w14:paraId="363744E3" w14:textId="77777777" w:rsidR="0098791A" w:rsidRDefault="0098791A" w:rsidP="0098791A">
      <w:pPr>
        <w:ind w:firstLine="567"/>
        <w:rPr>
          <w:rFonts w:cs="Arial"/>
          <w:i/>
          <w:color w:val="000000" w:themeColor="text1"/>
        </w:rPr>
      </w:pPr>
    </w:p>
    <w:p w14:paraId="12C5B68B" w14:textId="147D7E48" w:rsidR="00AC3890" w:rsidRPr="00BB7143" w:rsidRDefault="00BB7143" w:rsidP="00BB7143">
      <w:pPr>
        <w:pStyle w:val="Heading6"/>
        <w:spacing w:line="276" w:lineRule="auto"/>
      </w:pPr>
      <w:r>
        <w:t xml:space="preserve">3.4 </w:t>
      </w:r>
      <w:r w:rsidR="00D2785A" w:rsidRPr="00BB7143">
        <w:t>Other</w:t>
      </w:r>
      <w:r w:rsidR="00AC3890" w:rsidRPr="00BB7143">
        <w:t xml:space="preserve"> active ingredients </w:t>
      </w:r>
      <w:r>
        <w:t>listed in Orange List</w:t>
      </w:r>
    </w:p>
    <w:p w14:paraId="02779231" w14:textId="6FE700E4" w:rsidR="00F31EC4" w:rsidRDefault="00F31EC4" w:rsidP="003F4F13">
      <w:pPr>
        <w:shd w:val="clear" w:color="auto" w:fill="00B9E4"/>
        <w:spacing w:line="276" w:lineRule="auto"/>
        <w:jc w:val="left"/>
        <w:rPr>
          <w:b/>
          <w:shd w:val="clear" w:color="auto" w:fill="00B9E4"/>
        </w:rPr>
      </w:pPr>
      <w:r>
        <w:rPr>
          <w:shd w:val="clear" w:color="auto" w:fill="00B9E4"/>
        </w:rPr>
        <w:lastRenderedPageBreak/>
        <w:t>(</w:t>
      </w:r>
      <w:r w:rsidR="007C0998" w:rsidRPr="00F31EC4">
        <w:rPr>
          <w:shd w:val="clear" w:color="auto" w:fill="00B9E4"/>
        </w:rPr>
        <w:t>2</w:t>
      </w:r>
      <w:r w:rsidR="007C0998" w:rsidRPr="00F31EC4">
        <w:rPr>
          <w:i/>
          <w:shd w:val="clear" w:color="auto" w:fill="00B9E4"/>
        </w:rPr>
        <w:t>,4-DB, Amisulbrom, Amitraz, Atrazine, Bifenthrin, Carbaryl, Chlorantraniliprole,</w:t>
      </w:r>
      <w:r w:rsidRPr="00F31EC4">
        <w:rPr>
          <w:i/>
          <w:shd w:val="clear" w:color="auto" w:fill="00B9E4"/>
        </w:rPr>
        <w:t xml:space="preserve"> Dimethoate, Epoxiconazole</w:t>
      </w:r>
      <w:r w:rsidR="007C0998" w:rsidRPr="00F31EC4">
        <w:rPr>
          <w:i/>
          <w:shd w:val="clear" w:color="auto" w:fill="00B9E4"/>
        </w:rPr>
        <w:t>,</w:t>
      </w:r>
      <w:r w:rsidRPr="00F31EC4">
        <w:rPr>
          <w:i/>
          <w:shd w:val="clear" w:color="auto" w:fill="00B9E4"/>
        </w:rPr>
        <w:t xml:space="preserve"> Etofenprox, Fenitrothion, Flufenoxuron, Flusilazole, Glufosinate ammonium, Lufenuron, Phosphine, Pirimicarb, Procymidone, Propargite, Quinoxyfen</w:t>
      </w:r>
      <w:r>
        <w:rPr>
          <w:i/>
          <w:shd w:val="clear" w:color="auto" w:fill="00B9E4"/>
        </w:rPr>
        <w:t>)</w:t>
      </w:r>
    </w:p>
    <w:p w14:paraId="3B97E454" w14:textId="77777777" w:rsidR="007C0998" w:rsidRDefault="007C0998" w:rsidP="007C0998">
      <w:pPr>
        <w:spacing w:line="276" w:lineRule="auto"/>
        <w:jc w:val="left"/>
        <w:rPr>
          <w:b/>
          <w:shd w:val="clear" w:color="auto" w:fill="00B9E4"/>
        </w:rPr>
      </w:pPr>
    </w:p>
    <w:p w14:paraId="666F11BB" w14:textId="42E4FE2A" w:rsidR="00AC3890" w:rsidRDefault="0041628B" w:rsidP="00C91BA9">
      <w:pPr>
        <w:spacing w:line="276" w:lineRule="auto"/>
        <w:rPr>
          <w:b/>
        </w:rPr>
      </w:pPr>
      <w:r>
        <w:rPr>
          <w:b/>
          <w:shd w:val="clear" w:color="auto" w:fill="00B9E4"/>
        </w:rPr>
        <w:t xml:space="preserve">Question </w:t>
      </w:r>
      <w:r w:rsidR="00E5446C">
        <w:rPr>
          <w:b/>
          <w:shd w:val="clear" w:color="auto" w:fill="00B9E4"/>
        </w:rPr>
        <w:t>3.</w:t>
      </w:r>
      <w:r w:rsidR="00E335B0">
        <w:rPr>
          <w:b/>
          <w:shd w:val="clear" w:color="auto" w:fill="00B9E4"/>
        </w:rPr>
        <w:t>4-</w:t>
      </w:r>
      <w:r w:rsidR="008D0C9E">
        <w:rPr>
          <w:b/>
          <w:shd w:val="clear" w:color="auto" w:fill="00B9E4"/>
        </w:rPr>
        <w:t>1</w:t>
      </w:r>
      <w:r w:rsidR="00AC3890" w:rsidRPr="002E306C">
        <w:rPr>
          <w:b/>
          <w:shd w:val="clear" w:color="auto" w:fill="00B9E4"/>
        </w:rPr>
        <w:t>.</w:t>
      </w:r>
      <w:r w:rsidR="00AC3890">
        <w:rPr>
          <w:b/>
        </w:rPr>
        <w:t xml:space="preserve"> </w:t>
      </w:r>
      <w:r w:rsidR="00032246">
        <w:rPr>
          <w:b/>
        </w:rPr>
        <w:t xml:space="preserve">Do </w:t>
      </w:r>
      <w:r w:rsidR="00032246" w:rsidRPr="002E306C">
        <w:rPr>
          <w:b/>
        </w:rPr>
        <w:t xml:space="preserve">you know </w:t>
      </w:r>
      <w:r w:rsidR="00032246">
        <w:rPr>
          <w:b/>
        </w:rPr>
        <w:t xml:space="preserve">of any phase out </w:t>
      </w:r>
      <w:r w:rsidR="00032246" w:rsidRPr="002E306C">
        <w:rPr>
          <w:b/>
        </w:rPr>
        <w:t>challenges with</w:t>
      </w:r>
      <w:r w:rsidR="00032246" w:rsidRPr="00087CA5">
        <w:rPr>
          <w:b/>
          <w:sz w:val="18"/>
          <w:shd w:val="clear" w:color="auto" w:fill="B7F1FF"/>
        </w:rPr>
        <w:t xml:space="preserve"> </w:t>
      </w:r>
      <w:r w:rsidR="00032246" w:rsidRPr="00D2785A">
        <w:rPr>
          <w:b/>
          <w:u w:val="single"/>
          <w:shd w:val="clear" w:color="auto" w:fill="B7F1FF"/>
        </w:rPr>
        <w:t xml:space="preserve">any other </w:t>
      </w:r>
      <w:r w:rsidR="00AC3890" w:rsidRPr="00087CA5">
        <w:rPr>
          <w:b/>
          <w:u w:val="single"/>
          <w:shd w:val="clear" w:color="auto" w:fill="B7F1FF"/>
        </w:rPr>
        <w:t xml:space="preserve">Orange List active ingredient </w:t>
      </w:r>
      <w:r w:rsidR="00AC3890" w:rsidRPr="002E306C">
        <w:rPr>
          <w:b/>
        </w:rPr>
        <w:t>that needs to be addressed in this monitori</w:t>
      </w:r>
      <w:r w:rsidR="00AC3890">
        <w:rPr>
          <w:b/>
        </w:rPr>
        <w:t xml:space="preserve">ng review? </w:t>
      </w:r>
    </w:p>
    <w:p w14:paraId="4E0816AA" w14:textId="77777777" w:rsidR="00AC3890" w:rsidRDefault="00AC3890" w:rsidP="00C91BA9">
      <w:pPr>
        <w:spacing w:line="276" w:lineRule="auto"/>
        <w:rPr>
          <w:b/>
        </w:rPr>
      </w:pPr>
      <w:r>
        <w:rPr>
          <w:b/>
        </w:rPr>
        <w:t xml:space="preserve">If it is used by your members OR organization, please specify below </w:t>
      </w:r>
      <w:r w:rsidRPr="00612729">
        <w:rPr>
          <w:b/>
        </w:rPr>
        <w:t>for which pests/diseases and which crops</w:t>
      </w:r>
      <w:r>
        <w:rPr>
          <w:b/>
        </w:rPr>
        <w:t xml:space="preserve"> and explain challenges.</w:t>
      </w:r>
    </w:p>
    <w:p w14:paraId="275A4888" w14:textId="77777777" w:rsidR="00AC3890" w:rsidRDefault="00AC3890" w:rsidP="00AC3890">
      <w:pPr>
        <w:rPr>
          <w:b/>
        </w:rPr>
      </w:pP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2208"/>
        <w:gridCol w:w="1417"/>
        <w:gridCol w:w="1276"/>
        <w:gridCol w:w="1701"/>
        <w:gridCol w:w="1276"/>
        <w:gridCol w:w="1417"/>
      </w:tblGrid>
      <w:tr w:rsidR="00AC3890" w:rsidRPr="00612729" w14:paraId="06B5EBDA" w14:textId="77777777" w:rsidTr="00F31EC4">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D9D5BE7" w14:textId="77777777" w:rsidR="00AC3890" w:rsidRPr="002B6B17" w:rsidRDefault="00AC3890" w:rsidP="00C50661">
            <w:pPr>
              <w:jc w:val="left"/>
              <w:rPr>
                <w:rFonts w:cs="Arial"/>
                <w:b/>
                <w:color w:val="000000" w:themeColor="text1"/>
                <w:sz w:val="18"/>
                <w:u w:val="single"/>
              </w:rPr>
            </w:pPr>
            <w:r w:rsidRPr="002B6B17">
              <w:rPr>
                <w:rFonts w:cs="Arial"/>
                <w:b/>
                <w:color w:val="000000" w:themeColor="text1"/>
                <w:sz w:val="18"/>
                <w:u w:val="single"/>
              </w:rPr>
              <w:t>Nr.</w:t>
            </w:r>
          </w:p>
        </w:tc>
        <w:tc>
          <w:tcPr>
            <w:tcW w:w="2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8DB863C" w14:textId="77777777" w:rsidR="00AC3890" w:rsidRPr="00087CA5" w:rsidRDefault="00AC3890" w:rsidP="00C50661">
            <w:pPr>
              <w:spacing w:before="120" w:after="120" w:line="240" w:lineRule="auto"/>
              <w:jc w:val="left"/>
              <w:rPr>
                <w:rFonts w:cs="Arial"/>
                <w:b/>
                <w:color w:val="000000" w:themeColor="text1"/>
                <w:sz w:val="18"/>
              </w:rPr>
            </w:pPr>
            <w:r w:rsidRPr="00087CA5">
              <w:rPr>
                <w:rFonts w:cs="Arial"/>
                <w:b/>
                <w:color w:val="000000" w:themeColor="text1"/>
                <w:sz w:val="18"/>
              </w:rPr>
              <w:t>Name of active ingredient of material</w:t>
            </w:r>
            <w:r>
              <w:rPr>
                <w:rFonts w:cs="Arial"/>
                <w:b/>
                <w:color w:val="000000" w:themeColor="text1"/>
                <w:sz w:val="18"/>
              </w:rPr>
              <w:t xml:space="preserve"> </w:t>
            </w:r>
          </w:p>
          <w:p w14:paraId="08B9730F" w14:textId="13C40A84" w:rsidR="00AC3890" w:rsidRPr="003D3CC3" w:rsidRDefault="00AC3890" w:rsidP="00C50661">
            <w:pPr>
              <w:spacing w:before="120" w:after="120" w:line="240" w:lineRule="auto"/>
              <w:jc w:val="left"/>
              <w:rPr>
                <w:rFonts w:cs="Arial"/>
                <w:i/>
                <w:color w:val="000000" w:themeColor="text1"/>
                <w:sz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D7FAFF6" w14:textId="77777777" w:rsidR="00AC3890" w:rsidRPr="00087CA5" w:rsidRDefault="00AC3890" w:rsidP="00C50661">
            <w:pPr>
              <w:spacing w:before="120" w:after="120" w:line="240" w:lineRule="auto"/>
              <w:jc w:val="left"/>
              <w:rPr>
                <w:rFonts w:cs="Arial"/>
                <w:b/>
                <w:sz w:val="18"/>
              </w:rPr>
            </w:pPr>
            <w:r w:rsidRPr="00087CA5">
              <w:rPr>
                <w:rFonts w:cs="Arial"/>
                <w:b/>
                <w:sz w:val="18"/>
              </w:rPr>
              <w:t xml:space="preserve">Name of target organism </w:t>
            </w:r>
          </w:p>
          <w:p w14:paraId="368E3BF9" w14:textId="77777777" w:rsidR="00AC3890" w:rsidRPr="00612729" w:rsidRDefault="00AC3890" w:rsidP="00C50661">
            <w:pPr>
              <w:spacing w:before="120" w:after="120" w:line="240" w:lineRule="auto"/>
              <w:jc w:val="left"/>
              <w:rPr>
                <w:rFonts w:cs="Arial"/>
                <w:color w:val="000000" w:themeColor="text1"/>
                <w:sz w:val="18"/>
                <w:u w:val="single"/>
              </w:rPr>
            </w:pPr>
            <w:r w:rsidRPr="00612729">
              <w:rPr>
                <w:rFonts w:cs="Arial"/>
                <w:i/>
                <w:sz w:val="18"/>
              </w:rPr>
              <w:t>(pest/insect/plant (vegetation) OR disease);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99F7D80" w14:textId="77777777" w:rsidR="00AC3890" w:rsidRPr="002B6B17" w:rsidRDefault="00AC3890" w:rsidP="00C50661">
            <w:pPr>
              <w:spacing w:before="120" w:after="120" w:line="240" w:lineRule="auto"/>
              <w:jc w:val="left"/>
              <w:rPr>
                <w:rFonts w:cs="Arial"/>
                <w:b/>
                <w:color w:val="000000" w:themeColor="text1"/>
                <w:sz w:val="18"/>
                <w:u w:val="single"/>
              </w:rPr>
            </w:pPr>
            <w:r w:rsidRPr="002B6B17">
              <w:rPr>
                <w:rFonts w:cs="Arial"/>
                <w:b/>
                <w:sz w:val="18"/>
              </w:rPr>
              <w:t>Name of the crop on which it is applied</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69E5A43" w14:textId="77777777" w:rsidR="00AC3890" w:rsidRPr="002B6B17" w:rsidRDefault="00AC3890" w:rsidP="00C50661">
            <w:pPr>
              <w:spacing w:before="120" w:after="120" w:line="240" w:lineRule="auto"/>
              <w:jc w:val="left"/>
              <w:rPr>
                <w:rFonts w:cs="Arial"/>
                <w:b/>
                <w:sz w:val="18"/>
              </w:rPr>
            </w:pPr>
            <w:r w:rsidRPr="002B6B17">
              <w:rPr>
                <w:rFonts w:cs="Arial"/>
                <w:b/>
                <w:sz w:val="18"/>
              </w:rPr>
              <w:t>Scope and frequency of use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3F9901C" w14:textId="77777777" w:rsidR="00AC3890" w:rsidRPr="002B6B17" w:rsidRDefault="00AC3890" w:rsidP="00C50661">
            <w:pPr>
              <w:spacing w:before="120" w:after="120" w:line="240" w:lineRule="auto"/>
              <w:jc w:val="left"/>
              <w:rPr>
                <w:rFonts w:cs="Arial"/>
                <w:b/>
                <w:sz w:val="18"/>
              </w:rPr>
            </w:pPr>
            <w:r w:rsidRPr="002B6B17">
              <w:rPr>
                <w:rFonts w:cs="Arial"/>
                <w:b/>
                <w:sz w:val="18"/>
              </w:rPr>
              <w:t>Alternatives available</w:t>
            </w:r>
            <w:r w:rsidRPr="002B6B17">
              <w:rPr>
                <w:rStyle w:val="FootnoteReference"/>
                <w:rFonts w:cs="Arial"/>
                <w:b/>
                <w:color w:val="C00000"/>
              </w:rPr>
              <w:footnoteReference w:id="17"/>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581A5EDB" w14:textId="60FF624D" w:rsidR="00AC3890" w:rsidRPr="002B6B17" w:rsidRDefault="00AC3890" w:rsidP="00E9568A">
            <w:pPr>
              <w:spacing w:before="120" w:after="120" w:line="240" w:lineRule="auto"/>
              <w:jc w:val="left"/>
              <w:rPr>
                <w:rFonts w:cs="Arial"/>
                <w:b/>
                <w:sz w:val="18"/>
              </w:rPr>
            </w:pPr>
            <w:r w:rsidRPr="002B6B17">
              <w:rPr>
                <w:rFonts w:cs="Arial"/>
                <w:b/>
                <w:sz w:val="18"/>
              </w:rPr>
              <w:t>Challenges for phase out</w:t>
            </w:r>
            <w:r w:rsidR="00E335B0" w:rsidRPr="00E335B0">
              <w:rPr>
                <w:rFonts w:cs="Arial"/>
                <w:b/>
                <w:color w:val="FF0000"/>
                <w:sz w:val="18"/>
                <w:vertAlign w:val="superscript"/>
              </w:rPr>
              <w:t>17</w:t>
            </w:r>
          </w:p>
        </w:tc>
      </w:tr>
      <w:tr w:rsidR="00F31EC4" w:rsidRPr="005E31A1" w14:paraId="4DA06435" w14:textId="77777777" w:rsidTr="00F31EC4">
        <w:trPr>
          <w:trHeight w:val="567"/>
        </w:trPr>
        <w:tc>
          <w:tcPr>
            <w:tcW w:w="486" w:type="dxa"/>
            <w:tcBorders>
              <w:top w:val="single" w:sz="4" w:space="0" w:color="7F7F7F" w:themeColor="text1" w:themeTint="80"/>
              <w:bottom w:val="dashSmallGap" w:sz="4" w:space="0" w:color="595959" w:themeColor="text1" w:themeTint="A6"/>
            </w:tcBorders>
          </w:tcPr>
          <w:p w14:paraId="0C25BA14"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1</w:t>
            </w:r>
          </w:p>
        </w:tc>
        <w:tc>
          <w:tcPr>
            <w:tcW w:w="2208" w:type="dxa"/>
            <w:tcBorders>
              <w:top w:val="single" w:sz="4" w:space="0" w:color="7F7F7F" w:themeColor="text1" w:themeTint="80"/>
              <w:bottom w:val="dashSmallGap" w:sz="4" w:space="0" w:color="595959" w:themeColor="text1" w:themeTint="A6"/>
            </w:tcBorders>
          </w:tcPr>
          <w:p w14:paraId="1E60475E" w14:textId="64001D05" w:rsidR="00F31EC4" w:rsidRPr="00F31EC4" w:rsidRDefault="00F31EC4" w:rsidP="00F31EC4">
            <w:pPr>
              <w:spacing w:before="120"/>
              <w:rPr>
                <w:rFonts w:cs="Arial"/>
                <w:i/>
                <w:color w:val="000000" w:themeColor="text1"/>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bookmarkStart w:id="89" w:name="Dropdown9"/>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bookmarkEnd w:id="89"/>
          </w:p>
        </w:tc>
        <w:tc>
          <w:tcPr>
            <w:tcW w:w="1417" w:type="dxa"/>
            <w:tcBorders>
              <w:top w:val="single" w:sz="4" w:space="0" w:color="7F7F7F" w:themeColor="text1" w:themeTint="80"/>
              <w:bottom w:val="dashSmallGap" w:sz="4" w:space="0" w:color="595959" w:themeColor="text1" w:themeTint="A6"/>
            </w:tcBorders>
          </w:tcPr>
          <w:p w14:paraId="6E9E9A2B" w14:textId="2B28AEEE"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single" w:sz="4" w:space="0" w:color="7F7F7F" w:themeColor="text1" w:themeTint="80"/>
              <w:bottom w:val="dashSmallGap" w:sz="4" w:space="0" w:color="595959" w:themeColor="text1" w:themeTint="A6"/>
            </w:tcBorders>
          </w:tcPr>
          <w:p w14:paraId="558D463A" w14:textId="52CBB37B"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single" w:sz="4" w:space="0" w:color="7F7F7F" w:themeColor="text1" w:themeTint="80"/>
              <w:bottom w:val="dashSmallGap" w:sz="4" w:space="0" w:color="595959" w:themeColor="text1" w:themeTint="A6"/>
            </w:tcBorders>
          </w:tcPr>
          <w:p w14:paraId="27CBFA69" w14:textId="6BB15969"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single" w:sz="4" w:space="0" w:color="7F7F7F" w:themeColor="text1" w:themeTint="80"/>
              <w:bottom w:val="dashSmallGap" w:sz="4" w:space="0" w:color="595959" w:themeColor="text1" w:themeTint="A6"/>
            </w:tcBorders>
          </w:tcPr>
          <w:p w14:paraId="575251BB" w14:textId="0DC00849"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single" w:sz="4" w:space="0" w:color="7F7F7F" w:themeColor="text1" w:themeTint="80"/>
              <w:bottom w:val="dashSmallGap" w:sz="4" w:space="0" w:color="595959" w:themeColor="text1" w:themeTint="A6"/>
            </w:tcBorders>
          </w:tcPr>
          <w:p w14:paraId="0C1646A2" w14:textId="1B0A84CE"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53D2B9BD"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1D31174E"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2</w:t>
            </w:r>
          </w:p>
        </w:tc>
        <w:tc>
          <w:tcPr>
            <w:tcW w:w="2208" w:type="dxa"/>
            <w:tcBorders>
              <w:top w:val="dashSmallGap" w:sz="4" w:space="0" w:color="595959" w:themeColor="text1" w:themeTint="A6"/>
              <w:bottom w:val="dashSmallGap" w:sz="4" w:space="0" w:color="595959" w:themeColor="text1" w:themeTint="A6"/>
            </w:tcBorders>
          </w:tcPr>
          <w:p w14:paraId="7F57BAD6" w14:textId="30D36B2B"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63A7AA16" w14:textId="39C323B8"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3235020F" w14:textId="0E3E0E2F"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369CBACA" w14:textId="7DB2C75C"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35B699D8" w14:textId="4E970DA8"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3938D1BB" w14:textId="13F3BBFA"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045AEC82"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562C7A73"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3</w:t>
            </w:r>
          </w:p>
        </w:tc>
        <w:tc>
          <w:tcPr>
            <w:tcW w:w="2208" w:type="dxa"/>
            <w:tcBorders>
              <w:top w:val="dashSmallGap" w:sz="4" w:space="0" w:color="595959" w:themeColor="text1" w:themeTint="A6"/>
              <w:bottom w:val="dashSmallGap" w:sz="4" w:space="0" w:color="595959" w:themeColor="text1" w:themeTint="A6"/>
            </w:tcBorders>
          </w:tcPr>
          <w:p w14:paraId="0362721C" w14:textId="2AB8C352"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72C057F6" w14:textId="0D29ED25"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57FB769F" w14:textId="1C7B5B71"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65028E25" w14:textId="436FBDF7"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2E142039" w14:textId="30D7843F"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5524EB12" w14:textId="56F944B8"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62FD1B65"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2F2FD7F9"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4</w:t>
            </w:r>
          </w:p>
        </w:tc>
        <w:tc>
          <w:tcPr>
            <w:tcW w:w="2208" w:type="dxa"/>
            <w:tcBorders>
              <w:top w:val="dashSmallGap" w:sz="4" w:space="0" w:color="595959" w:themeColor="text1" w:themeTint="A6"/>
              <w:bottom w:val="dashSmallGap" w:sz="4" w:space="0" w:color="595959" w:themeColor="text1" w:themeTint="A6"/>
            </w:tcBorders>
          </w:tcPr>
          <w:p w14:paraId="597D2D65" w14:textId="688C87B7"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32434F8A" w14:textId="723F54C3"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5B4F1E6C" w14:textId="02A3C284"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054F0568" w14:textId="5F69F73A"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438F1709" w14:textId="7F3E4B87"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63738D35" w14:textId="13E47A9F"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1E6A630D"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2310D62C"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5</w:t>
            </w:r>
          </w:p>
        </w:tc>
        <w:tc>
          <w:tcPr>
            <w:tcW w:w="2208" w:type="dxa"/>
            <w:tcBorders>
              <w:top w:val="dashSmallGap" w:sz="4" w:space="0" w:color="595959" w:themeColor="text1" w:themeTint="A6"/>
              <w:bottom w:val="dashSmallGap" w:sz="4" w:space="0" w:color="595959" w:themeColor="text1" w:themeTint="A6"/>
            </w:tcBorders>
          </w:tcPr>
          <w:p w14:paraId="57F51FB6" w14:textId="1178B3DD"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71CE7F20" w14:textId="5E98E92B"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19EFF20D" w14:textId="2B360631"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2525A747" w14:textId="52984B09"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308F1E5E" w14:textId="37836BD1"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7D8CD23D" w14:textId="47CBF8B5"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360CFF7A"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7266AAFC"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6</w:t>
            </w:r>
          </w:p>
        </w:tc>
        <w:tc>
          <w:tcPr>
            <w:tcW w:w="2208" w:type="dxa"/>
            <w:tcBorders>
              <w:top w:val="dashSmallGap" w:sz="4" w:space="0" w:color="595959" w:themeColor="text1" w:themeTint="A6"/>
              <w:bottom w:val="dashSmallGap" w:sz="4" w:space="0" w:color="595959" w:themeColor="text1" w:themeTint="A6"/>
            </w:tcBorders>
          </w:tcPr>
          <w:p w14:paraId="67BA6767" w14:textId="1A1CE002"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751DBCF2" w14:textId="60CA7029"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10E68AA6" w14:textId="513DC104"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7761CA28" w14:textId="4922946A"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7D956826" w14:textId="4EA477CE"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67C97150" w14:textId="1694F6C0"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064D362D"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2BB1B700"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lastRenderedPageBreak/>
              <w:t>7</w:t>
            </w:r>
          </w:p>
        </w:tc>
        <w:tc>
          <w:tcPr>
            <w:tcW w:w="2208" w:type="dxa"/>
            <w:tcBorders>
              <w:top w:val="dashSmallGap" w:sz="4" w:space="0" w:color="595959" w:themeColor="text1" w:themeTint="A6"/>
              <w:bottom w:val="dashSmallGap" w:sz="4" w:space="0" w:color="595959" w:themeColor="text1" w:themeTint="A6"/>
            </w:tcBorders>
          </w:tcPr>
          <w:p w14:paraId="5BC64002" w14:textId="29B8231D"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5F9271BA" w14:textId="1827CAE2"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1021E715" w14:textId="499EEE2F"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7FAAC36D" w14:textId="71244FBF"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551832A5" w14:textId="191447F4"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1C5BBC22" w14:textId="3A190EF8"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704D2CF2"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5B241D4F"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8</w:t>
            </w:r>
          </w:p>
        </w:tc>
        <w:tc>
          <w:tcPr>
            <w:tcW w:w="2208" w:type="dxa"/>
            <w:tcBorders>
              <w:top w:val="dashSmallGap" w:sz="4" w:space="0" w:color="595959" w:themeColor="text1" w:themeTint="A6"/>
              <w:bottom w:val="dashSmallGap" w:sz="4" w:space="0" w:color="595959" w:themeColor="text1" w:themeTint="A6"/>
            </w:tcBorders>
          </w:tcPr>
          <w:p w14:paraId="13854C0C" w14:textId="4F89BFBA"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7BC334DC" w14:textId="728D1BF5"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0ACFC739" w14:textId="2A767A98"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601A8D61" w14:textId="1E49E4F9"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75AE9A80" w14:textId="13E1F070"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466A1FA7" w14:textId="5DD1B334"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386EE3DC"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5BC2339A"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9</w:t>
            </w:r>
          </w:p>
        </w:tc>
        <w:tc>
          <w:tcPr>
            <w:tcW w:w="2208" w:type="dxa"/>
            <w:tcBorders>
              <w:top w:val="dashSmallGap" w:sz="4" w:space="0" w:color="595959" w:themeColor="text1" w:themeTint="A6"/>
              <w:bottom w:val="dashSmallGap" w:sz="4" w:space="0" w:color="595959" w:themeColor="text1" w:themeTint="A6"/>
            </w:tcBorders>
          </w:tcPr>
          <w:p w14:paraId="4442862B" w14:textId="76FFC117"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4721F6B0" w14:textId="4C9F86DE"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7D019A52" w14:textId="1F05C1B3"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418A3A91" w14:textId="3AE4BBB5"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6EF5B366" w14:textId="7401D3C3"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62F05161" w14:textId="0525C4D9"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4E0D7BA1"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11283ECC" w14:textId="77777777" w:rsidR="00F31EC4" w:rsidRPr="005E31A1" w:rsidRDefault="00F31EC4" w:rsidP="00F31EC4">
            <w:pPr>
              <w:spacing w:before="120"/>
              <w:rPr>
                <w:rFonts w:cs="Arial"/>
                <w:b/>
                <w:color w:val="000000" w:themeColor="text1"/>
                <w:u w:val="single"/>
              </w:rPr>
            </w:pPr>
            <w:r w:rsidRPr="005E31A1">
              <w:rPr>
                <w:rFonts w:cs="Arial"/>
                <w:b/>
                <w:color w:val="000000" w:themeColor="text1"/>
                <w:u w:val="single"/>
              </w:rPr>
              <w:t>10</w:t>
            </w:r>
          </w:p>
        </w:tc>
        <w:tc>
          <w:tcPr>
            <w:tcW w:w="2208" w:type="dxa"/>
            <w:tcBorders>
              <w:top w:val="dashSmallGap" w:sz="4" w:space="0" w:color="595959" w:themeColor="text1" w:themeTint="A6"/>
              <w:bottom w:val="dashSmallGap" w:sz="4" w:space="0" w:color="595959" w:themeColor="text1" w:themeTint="A6"/>
            </w:tcBorders>
          </w:tcPr>
          <w:p w14:paraId="4FFDE3B6" w14:textId="5B6D9426"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5A15A185" w14:textId="15D96141"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0AE25472" w14:textId="4F74C039"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27CE46D3" w14:textId="4CFF1ABB"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2F7FC2FA" w14:textId="71B15178"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5367BEBF" w14:textId="3A8F6B1F"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66A6BC07" w14:textId="77777777" w:rsidTr="00F31EC4">
        <w:trPr>
          <w:trHeight w:val="567"/>
        </w:trPr>
        <w:tc>
          <w:tcPr>
            <w:tcW w:w="486" w:type="dxa"/>
            <w:tcBorders>
              <w:top w:val="dashSmallGap" w:sz="4" w:space="0" w:color="595959" w:themeColor="text1" w:themeTint="A6"/>
              <w:bottom w:val="dashSmallGap" w:sz="4" w:space="0" w:color="595959" w:themeColor="text1" w:themeTint="A6"/>
            </w:tcBorders>
          </w:tcPr>
          <w:p w14:paraId="764CABF2" w14:textId="77777777" w:rsidR="00F31EC4" w:rsidRPr="005E31A1" w:rsidRDefault="00F31EC4" w:rsidP="00F31EC4">
            <w:pPr>
              <w:spacing w:before="120"/>
              <w:rPr>
                <w:rFonts w:cs="Arial"/>
                <w:b/>
                <w:color w:val="000000" w:themeColor="text1"/>
                <w:u w:val="single"/>
              </w:rPr>
            </w:pPr>
            <w:r>
              <w:rPr>
                <w:rFonts w:cs="Arial"/>
                <w:b/>
                <w:color w:val="000000" w:themeColor="text1"/>
                <w:u w:val="single"/>
              </w:rPr>
              <w:t>11</w:t>
            </w:r>
          </w:p>
        </w:tc>
        <w:tc>
          <w:tcPr>
            <w:tcW w:w="2208" w:type="dxa"/>
            <w:tcBorders>
              <w:top w:val="dashSmallGap" w:sz="4" w:space="0" w:color="595959" w:themeColor="text1" w:themeTint="A6"/>
              <w:bottom w:val="dashSmallGap" w:sz="4" w:space="0" w:color="595959" w:themeColor="text1" w:themeTint="A6"/>
            </w:tcBorders>
          </w:tcPr>
          <w:p w14:paraId="766D68A8" w14:textId="3D6192B4"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5E54FE13" w14:textId="6345CEC4"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bottom w:val="dashSmallGap" w:sz="4" w:space="0" w:color="595959" w:themeColor="text1" w:themeTint="A6"/>
            </w:tcBorders>
          </w:tcPr>
          <w:p w14:paraId="7DA40148" w14:textId="081A2B12"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bottom w:val="dashSmallGap" w:sz="4" w:space="0" w:color="595959" w:themeColor="text1" w:themeTint="A6"/>
            </w:tcBorders>
          </w:tcPr>
          <w:p w14:paraId="17D213F4" w14:textId="6EF2FA4C"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bottom w:val="dashSmallGap" w:sz="4" w:space="0" w:color="595959" w:themeColor="text1" w:themeTint="A6"/>
            </w:tcBorders>
          </w:tcPr>
          <w:p w14:paraId="71544796" w14:textId="7A792E9E"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bottom w:val="dashSmallGap" w:sz="4" w:space="0" w:color="595959" w:themeColor="text1" w:themeTint="A6"/>
            </w:tcBorders>
          </w:tcPr>
          <w:p w14:paraId="494B3E6D" w14:textId="15FE4ABA"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r w:rsidR="00F31EC4" w:rsidRPr="005E31A1" w14:paraId="68495A94" w14:textId="77777777" w:rsidTr="00F31EC4">
        <w:trPr>
          <w:trHeight w:val="567"/>
        </w:trPr>
        <w:tc>
          <w:tcPr>
            <w:tcW w:w="486" w:type="dxa"/>
            <w:tcBorders>
              <w:top w:val="dashSmallGap" w:sz="4" w:space="0" w:color="595959" w:themeColor="text1" w:themeTint="A6"/>
            </w:tcBorders>
          </w:tcPr>
          <w:p w14:paraId="25884FFB" w14:textId="77777777" w:rsidR="00F31EC4" w:rsidRPr="005E31A1" w:rsidRDefault="00F31EC4" w:rsidP="00F31EC4">
            <w:pPr>
              <w:spacing w:before="120"/>
              <w:rPr>
                <w:rFonts w:cs="Arial"/>
                <w:b/>
                <w:color w:val="000000" w:themeColor="text1"/>
                <w:u w:val="single"/>
              </w:rPr>
            </w:pPr>
            <w:r>
              <w:rPr>
                <w:rFonts w:cs="Arial"/>
                <w:b/>
                <w:color w:val="000000" w:themeColor="text1"/>
                <w:u w:val="single"/>
              </w:rPr>
              <w:t>12</w:t>
            </w:r>
          </w:p>
        </w:tc>
        <w:tc>
          <w:tcPr>
            <w:tcW w:w="2208" w:type="dxa"/>
            <w:tcBorders>
              <w:top w:val="dashSmallGap" w:sz="4" w:space="0" w:color="595959" w:themeColor="text1" w:themeTint="A6"/>
            </w:tcBorders>
          </w:tcPr>
          <w:p w14:paraId="79711830" w14:textId="79B15501" w:rsidR="00F31EC4" w:rsidRPr="005E31A1" w:rsidRDefault="00F31EC4" w:rsidP="00F31EC4">
            <w:pPr>
              <w:spacing w:before="120"/>
              <w:rPr>
                <w:rFonts w:cs="Arial"/>
                <w:color w:val="000000" w:themeColor="text1"/>
                <w:u w:val="single"/>
              </w:rPr>
            </w:pPr>
            <w:r>
              <w:rPr>
                <w:rFonts w:cs="Arial"/>
                <w:i/>
                <w:color w:val="000000" w:themeColor="text1"/>
              </w:rPr>
              <w:fldChar w:fldCharType="begin">
                <w:ffData>
                  <w:name w:val="Dropdown9"/>
                  <w:enabled/>
                  <w:calcOnExit w:val="0"/>
                  <w:ddList>
                    <w:listEntry w:val="Click here to select"/>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rPr>
              <w:instrText xml:space="preserve"> FORMDROPDOWN </w:instrText>
            </w:r>
            <w:r w:rsidR="007564BA">
              <w:rPr>
                <w:rFonts w:cs="Arial"/>
                <w:i/>
                <w:color w:val="000000" w:themeColor="text1"/>
              </w:rPr>
            </w:r>
            <w:r w:rsidR="007564BA">
              <w:rPr>
                <w:rFonts w:cs="Arial"/>
                <w:i/>
                <w:color w:val="000000" w:themeColor="text1"/>
              </w:rPr>
              <w:fldChar w:fldCharType="separate"/>
            </w:r>
            <w:r>
              <w:rPr>
                <w:rFonts w:cs="Arial"/>
                <w:i/>
                <w:color w:val="000000" w:themeColor="text1"/>
              </w:rPr>
              <w:fldChar w:fldCharType="end"/>
            </w:r>
          </w:p>
        </w:tc>
        <w:tc>
          <w:tcPr>
            <w:tcW w:w="1417" w:type="dxa"/>
            <w:tcBorders>
              <w:top w:val="dashSmallGap" w:sz="4" w:space="0" w:color="595959" w:themeColor="text1" w:themeTint="A6"/>
            </w:tcBorders>
          </w:tcPr>
          <w:p w14:paraId="02B9D8A3" w14:textId="2316F1EA"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2"/>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276" w:type="dxa"/>
            <w:tcBorders>
              <w:top w:val="dashSmallGap" w:sz="4" w:space="0" w:color="595959" w:themeColor="text1" w:themeTint="A6"/>
            </w:tcBorders>
          </w:tcPr>
          <w:p w14:paraId="2EB8879C" w14:textId="424B5CDF"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701" w:type="dxa"/>
            <w:tcBorders>
              <w:top w:val="dashSmallGap" w:sz="4" w:space="0" w:color="595959" w:themeColor="text1" w:themeTint="A6"/>
            </w:tcBorders>
          </w:tcPr>
          <w:p w14:paraId="78372D75" w14:textId="6036C00F" w:rsidR="00F31EC4" w:rsidRPr="005E31A1" w:rsidRDefault="00F31EC4" w:rsidP="00F31EC4">
            <w:pPr>
              <w:spacing w:before="120"/>
              <w:rPr>
                <w:rFonts w:cs="Arial"/>
                <w:color w:val="000000" w:themeColor="text1"/>
                <w:u w:val="single"/>
              </w:rPr>
            </w:pPr>
            <w:r w:rsidRPr="008F479C">
              <w:rPr>
                <w:rFonts w:cs="Arial"/>
                <w:i/>
                <w:shd w:val="clear" w:color="auto" w:fill="A3EDFF"/>
              </w:rPr>
              <w:fldChar w:fldCharType="begin">
                <w:ffData>
                  <w:name w:val=""/>
                  <w:enabled/>
                  <w:calcOnExit w:val="0"/>
                  <w:ddList>
                    <w:listEntry w:val="Click here to select"/>
                    <w:listEntry w:val="one time per season"/>
                    <w:listEntry w:val="two times per season"/>
                    <w:listEntry w:val="3-4 times per season"/>
                    <w:listEntry w:val="5 times and more, per season"/>
                  </w:ddList>
                </w:ffData>
              </w:fldChar>
            </w:r>
            <w:r w:rsidRPr="008F479C">
              <w:rPr>
                <w:rFonts w:cs="Arial"/>
                <w:i/>
                <w:shd w:val="clear" w:color="auto" w:fill="A3EDFF"/>
              </w:rPr>
              <w:instrText xml:space="preserve"> FORMDROPDOWN </w:instrText>
            </w:r>
            <w:r w:rsidR="007564BA">
              <w:rPr>
                <w:rFonts w:cs="Arial"/>
                <w:i/>
                <w:shd w:val="clear" w:color="auto" w:fill="A3EDFF"/>
              </w:rPr>
            </w:r>
            <w:r w:rsidR="007564BA">
              <w:rPr>
                <w:rFonts w:cs="Arial"/>
                <w:i/>
                <w:shd w:val="clear" w:color="auto" w:fill="A3EDFF"/>
              </w:rPr>
              <w:fldChar w:fldCharType="separate"/>
            </w:r>
            <w:r w:rsidRPr="008F479C">
              <w:rPr>
                <w:rFonts w:cs="Arial"/>
                <w:i/>
                <w:shd w:val="clear" w:color="auto" w:fill="A3EDFF"/>
              </w:rPr>
              <w:fldChar w:fldCharType="end"/>
            </w:r>
          </w:p>
        </w:tc>
        <w:tc>
          <w:tcPr>
            <w:tcW w:w="1276" w:type="dxa"/>
            <w:tcBorders>
              <w:top w:val="dashSmallGap" w:sz="4" w:space="0" w:color="595959" w:themeColor="text1" w:themeTint="A6"/>
            </w:tcBorders>
          </w:tcPr>
          <w:p w14:paraId="77D7E4C6" w14:textId="2F72F29E"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3"/>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c>
          <w:tcPr>
            <w:tcW w:w="1417" w:type="dxa"/>
            <w:tcBorders>
              <w:top w:val="dashSmallGap" w:sz="4" w:space="0" w:color="595959" w:themeColor="text1" w:themeTint="A6"/>
            </w:tcBorders>
          </w:tcPr>
          <w:p w14:paraId="30708920" w14:textId="67D251D7" w:rsidR="00F31EC4" w:rsidRPr="005E31A1" w:rsidRDefault="00F31EC4" w:rsidP="00F31EC4">
            <w:pPr>
              <w:spacing w:before="120"/>
              <w:rPr>
                <w:rFonts w:cs="Arial"/>
                <w:color w:val="000000" w:themeColor="text1"/>
                <w:u w:val="single"/>
              </w:rPr>
            </w:pPr>
            <w:r>
              <w:rPr>
                <w:rFonts w:cs="Arial"/>
                <w:color w:val="000000" w:themeColor="text1"/>
                <w:u w:val="single"/>
              </w:rPr>
              <w:fldChar w:fldCharType="begin">
                <w:ffData>
                  <w:name w:val="Text24"/>
                  <w:enabled/>
                  <w:calcOnExit w:val="0"/>
                  <w:textInput/>
                </w:ffData>
              </w:fldChar>
            </w:r>
            <w:r>
              <w:rPr>
                <w:rFonts w:cs="Arial"/>
                <w:color w:val="000000" w:themeColor="text1"/>
                <w:u w:val="single"/>
              </w:rPr>
              <w:instrText xml:space="preserve"> FORMTEXT </w:instrText>
            </w:r>
            <w:r>
              <w:rPr>
                <w:rFonts w:cs="Arial"/>
                <w:color w:val="000000" w:themeColor="text1"/>
                <w:u w:val="single"/>
              </w:rPr>
            </w:r>
            <w:r>
              <w:rPr>
                <w:rFonts w:cs="Arial"/>
                <w:color w:val="000000" w:themeColor="text1"/>
                <w:u w:val="single"/>
              </w:rPr>
              <w:fldChar w:fldCharType="separate"/>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noProof/>
                <w:color w:val="000000" w:themeColor="text1"/>
                <w:u w:val="single"/>
              </w:rPr>
              <w:t> </w:t>
            </w:r>
            <w:r>
              <w:rPr>
                <w:rFonts w:cs="Arial"/>
                <w:color w:val="000000" w:themeColor="text1"/>
                <w:u w:val="single"/>
              </w:rPr>
              <w:fldChar w:fldCharType="end"/>
            </w:r>
          </w:p>
        </w:tc>
      </w:tr>
    </w:tbl>
    <w:p w14:paraId="6A1969F5" w14:textId="19595281" w:rsidR="007138F1" w:rsidRDefault="007138F1" w:rsidP="00C41F7E">
      <w:pPr>
        <w:rPr>
          <w:rFonts w:cs="Arial"/>
        </w:rPr>
      </w:pPr>
    </w:p>
    <w:p w14:paraId="12BEE347" w14:textId="77777777" w:rsidR="00364BE0" w:rsidRDefault="00364BE0" w:rsidP="00C41F7E">
      <w:pPr>
        <w:rPr>
          <w:rFonts w:cs="Arial"/>
        </w:rPr>
      </w:pPr>
    </w:p>
    <w:p w14:paraId="47555416" w14:textId="6C7B1BE0" w:rsidR="00D17025" w:rsidRDefault="007C5A2A" w:rsidP="00B464FA">
      <w:pPr>
        <w:rPr>
          <w:rFonts w:cs="Arial"/>
          <w:color w:val="000000" w:themeColor="text1"/>
          <w:u w:val="single"/>
        </w:rPr>
      </w:pPr>
      <w:r>
        <w:rPr>
          <w:b/>
          <w:shd w:val="clear" w:color="auto" w:fill="00B9E4"/>
        </w:rPr>
        <w:t xml:space="preserve">Question </w:t>
      </w:r>
      <w:r w:rsidR="00E5446C">
        <w:rPr>
          <w:b/>
          <w:shd w:val="clear" w:color="auto" w:fill="00B9E4"/>
        </w:rPr>
        <w:t>3.</w:t>
      </w:r>
      <w:r w:rsidR="00E335B0">
        <w:rPr>
          <w:b/>
          <w:shd w:val="clear" w:color="auto" w:fill="00B9E4"/>
        </w:rPr>
        <w:t>4-2</w:t>
      </w:r>
      <w:r w:rsidR="00E5446C">
        <w:rPr>
          <w:b/>
        </w:rPr>
        <w:t xml:space="preserve"> </w:t>
      </w:r>
      <w:r w:rsidR="00D17025" w:rsidRPr="002E306C">
        <w:rPr>
          <w:b/>
        </w:rPr>
        <w:t xml:space="preserve">If you know about challenges with another active ingredient </w:t>
      </w:r>
      <w:r w:rsidR="00D17025" w:rsidRPr="00A24EAA">
        <w:rPr>
          <w:b/>
        </w:rPr>
        <w:t xml:space="preserve">listed in </w:t>
      </w:r>
      <w:r w:rsidR="00B464FA" w:rsidRPr="00A24EAA">
        <w:rPr>
          <w:b/>
        </w:rPr>
        <w:t xml:space="preserve">Orange </w:t>
      </w:r>
      <w:r w:rsidR="00BB7143">
        <w:rPr>
          <w:b/>
        </w:rPr>
        <w:t xml:space="preserve">OR </w:t>
      </w:r>
      <w:r w:rsidR="00D17025" w:rsidRPr="00A24EAA">
        <w:rPr>
          <w:b/>
        </w:rPr>
        <w:t xml:space="preserve">Yellow list </w:t>
      </w:r>
      <w:r w:rsidR="00D17025" w:rsidRPr="002E306C">
        <w:rPr>
          <w:b/>
        </w:rPr>
        <w:t>that needs to be addressed in this monitoring review, please specify here</w:t>
      </w:r>
      <w:r w:rsidR="00D17025">
        <w:rPr>
          <w:b/>
        </w:rPr>
        <w:t xml:space="preserve"> and </w:t>
      </w:r>
      <w:r w:rsidR="00D17025" w:rsidRPr="007138F1">
        <w:rPr>
          <w:b/>
        </w:rPr>
        <w:t>provide the rationale and as many details as possible</w:t>
      </w:r>
      <w:r w:rsidR="00D17025">
        <w:t>:</w:t>
      </w:r>
      <w:r w:rsidR="00D17025" w:rsidRPr="002E306C">
        <w:rPr>
          <w:rFonts w:cs="Arial"/>
          <w:color w:val="000000" w:themeColor="text1"/>
          <w:u w:val="single"/>
        </w:rPr>
        <w:t xml:space="preserve"> </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701"/>
        <w:gridCol w:w="1276"/>
        <w:gridCol w:w="1701"/>
        <w:gridCol w:w="1276"/>
        <w:gridCol w:w="1417"/>
      </w:tblGrid>
      <w:tr w:rsidR="00B464FA" w:rsidRPr="00612729" w14:paraId="6AF66270" w14:textId="77777777" w:rsidTr="00AF7A0E">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38C6D4D" w14:textId="77777777" w:rsidR="00B464FA" w:rsidRPr="002B6B17" w:rsidRDefault="00B464FA" w:rsidP="00AF7A0E">
            <w:pPr>
              <w:jc w:val="left"/>
              <w:rPr>
                <w:rFonts w:cs="Arial"/>
                <w:b/>
                <w:color w:val="000000" w:themeColor="text1"/>
                <w:sz w:val="18"/>
                <w:u w:val="single"/>
              </w:rPr>
            </w:pPr>
            <w:r w:rsidRPr="002B6B17">
              <w:rPr>
                <w:rFonts w:cs="Arial"/>
                <w:b/>
                <w:color w:val="000000" w:themeColor="text1"/>
                <w:sz w:val="18"/>
                <w:u w:val="single"/>
              </w:rPr>
              <w:t>Nr.</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D4A1F34" w14:textId="77777777" w:rsidR="00B464FA" w:rsidRPr="00087CA5" w:rsidRDefault="00B464FA" w:rsidP="00AF7A0E">
            <w:pPr>
              <w:spacing w:before="120" w:after="120" w:line="240" w:lineRule="auto"/>
              <w:jc w:val="left"/>
              <w:rPr>
                <w:rFonts w:cs="Arial"/>
                <w:b/>
                <w:color w:val="000000" w:themeColor="text1"/>
                <w:sz w:val="18"/>
              </w:rPr>
            </w:pPr>
            <w:r w:rsidRPr="00087CA5">
              <w:rPr>
                <w:rFonts w:cs="Arial"/>
                <w:b/>
                <w:color w:val="000000" w:themeColor="text1"/>
                <w:sz w:val="18"/>
              </w:rPr>
              <w:t>Name of active ingredient of material</w:t>
            </w:r>
            <w:r>
              <w:rPr>
                <w:rFonts w:cs="Arial"/>
                <w:b/>
                <w:color w:val="000000" w:themeColor="text1"/>
                <w:sz w:val="18"/>
              </w:rPr>
              <w:t xml:space="preserve"> </w:t>
            </w:r>
          </w:p>
          <w:p w14:paraId="4F9BEE06" w14:textId="7C243FAF" w:rsidR="00B464FA" w:rsidRPr="003D3CC3" w:rsidRDefault="00B464FA" w:rsidP="00B464FA">
            <w:pPr>
              <w:spacing w:before="120" w:after="120" w:line="240" w:lineRule="auto"/>
              <w:jc w:val="left"/>
              <w:rPr>
                <w:rFonts w:cs="Arial"/>
                <w:i/>
                <w:color w:val="000000" w:themeColor="text1"/>
                <w:sz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C0737D2" w14:textId="77777777" w:rsidR="00B464FA" w:rsidRPr="00087CA5" w:rsidRDefault="00B464FA" w:rsidP="00AF7A0E">
            <w:pPr>
              <w:spacing w:before="120" w:after="120" w:line="240" w:lineRule="auto"/>
              <w:jc w:val="left"/>
              <w:rPr>
                <w:rFonts w:cs="Arial"/>
                <w:b/>
                <w:sz w:val="18"/>
              </w:rPr>
            </w:pPr>
            <w:r w:rsidRPr="00087CA5">
              <w:rPr>
                <w:rFonts w:cs="Arial"/>
                <w:b/>
                <w:sz w:val="18"/>
              </w:rPr>
              <w:t xml:space="preserve">Name of target organism </w:t>
            </w:r>
          </w:p>
          <w:p w14:paraId="2BF52C63" w14:textId="77777777" w:rsidR="00B464FA" w:rsidRPr="00612729" w:rsidRDefault="00B464FA" w:rsidP="00AF7A0E">
            <w:pPr>
              <w:spacing w:before="120" w:after="120" w:line="240" w:lineRule="auto"/>
              <w:jc w:val="left"/>
              <w:rPr>
                <w:rFonts w:cs="Arial"/>
                <w:color w:val="000000" w:themeColor="text1"/>
                <w:sz w:val="18"/>
                <w:u w:val="single"/>
              </w:rPr>
            </w:pPr>
            <w:r w:rsidRPr="00612729">
              <w:rPr>
                <w:rFonts w:cs="Arial"/>
                <w:i/>
                <w:sz w:val="18"/>
              </w:rPr>
              <w:t>(pest/insect/plant (vegetation) OR disease);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7B4952C" w14:textId="77777777" w:rsidR="00B464FA" w:rsidRPr="002B6B17" w:rsidRDefault="00B464FA" w:rsidP="00AF7A0E">
            <w:pPr>
              <w:spacing w:before="120" w:after="120" w:line="240" w:lineRule="auto"/>
              <w:jc w:val="left"/>
              <w:rPr>
                <w:rFonts w:cs="Arial"/>
                <w:b/>
                <w:color w:val="000000" w:themeColor="text1"/>
                <w:sz w:val="18"/>
                <w:u w:val="single"/>
              </w:rPr>
            </w:pPr>
            <w:r w:rsidRPr="002B6B17">
              <w:rPr>
                <w:rFonts w:cs="Arial"/>
                <w:b/>
                <w:sz w:val="18"/>
              </w:rPr>
              <w:t>Name of the crop on which it is applied</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5CBB690" w14:textId="77777777" w:rsidR="00B464FA" w:rsidRPr="002B6B17" w:rsidRDefault="00B464FA" w:rsidP="00AF7A0E">
            <w:pPr>
              <w:spacing w:before="120" w:after="120" w:line="240" w:lineRule="auto"/>
              <w:jc w:val="left"/>
              <w:rPr>
                <w:rFonts w:cs="Arial"/>
                <w:b/>
                <w:sz w:val="18"/>
              </w:rPr>
            </w:pPr>
            <w:r w:rsidRPr="002B6B17">
              <w:rPr>
                <w:rFonts w:cs="Arial"/>
                <w:b/>
                <w:sz w:val="18"/>
              </w:rPr>
              <w:t>Scope and frequency of use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20DEB86" w14:textId="77777777" w:rsidR="00B464FA" w:rsidRDefault="00B464FA" w:rsidP="00AF7A0E">
            <w:pPr>
              <w:spacing w:before="120" w:after="120" w:line="240" w:lineRule="auto"/>
              <w:jc w:val="left"/>
              <w:rPr>
                <w:rFonts w:cs="Arial"/>
                <w:b/>
                <w:sz w:val="18"/>
              </w:rPr>
            </w:pPr>
            <w:r w:rsidRPr="002B6B17">
              <w:rPr>
                <w:rFonts w:cs="Arial"/>
                <w:b/>
                <w:sz w:val="18"/>
              </w:rPr>
              <w:t>Alternatives available</w:t>
            </w:r>
            <w:r w:rsidRPr="002B6B17">
              <w:rPr>
                <w:rStyle w:val="FootnoteReference"/>
                <w:rFonts w:cs="Arial"/>
                <w:b/>
                <w:color w:val="C00000"/>
              </w:rPr>
              <w:footnoteReference w:id="18"/>
            </w:r>
          </w:p>
          <w:p w14:paraId="53279CA3" w14:textId="5C21443D" w:rsidR="00032246" w:rsidRPr="00032246" w:rsidRDefault="00032246" w:rsidP="00032246">
            <w:pPr>
              <w:spacing w:after="120" w:line="240" w:lineRule="auto"/>
              <w:jc w:val="left"/>
              <w:rPr>
                <w:rFonts w:cs="Arial"/>
                <w:sz w:val="18"/>
              </w:rPr>
            </w:pPr>
            <w:r w:rsidRPr="00032246">
              <w:rPr>
                <w:rFonts w:cs="Arial"/>
                <w:sz w:val="18"/>
              </w:rPr>
              <w:t>(specify which alternatives are available)</w:t>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31B0E964" w14:textId="0C1A2663" w:rsidR="00B464FA" w:rsidRPr="002B6B17" w:rsidRDefault="00B464FA" w:rsidP="00E9568A">
            <w:pPr>
              <w:spacing w:before="120" w:after="120" w:line="240" w:lineRule="auto"/>
              <w:jc w:val="left"/>
              <w:rPr>
                <w:rFonts w:cs="Arial"/>
                <w:b/>
                <w:sz w:val="18"/>
              </w:rPr>
            </w:pPr>
            <w:r>
              <w:rPr>
                <w:rFonts w:cs="Arial"/>
                <w:b/>
                <w:sz w:val="18"/>
              </w:rPr>
              <w:t>Any existing challenges</w:t>
            </w:r>
          </w:p>
        </w:tc>
      </w:tr>
      <w:tr w:rsidR="00B464FA" w:rsidRPr="005E31A1" w14:paraId="4A2D4955" w14:textId="77777777" w:rsidTr="00AF7A0E">
        <w:trPr>
          <w:trHeight w:val="567"/>
        </w:trPr>
        <w:tc>
          <w:tcPr>
            <w:tcW w:w="486" w:type="dxa"/>
            <w:tcBorders>
              <w:top w:val="single" w:sz="4" w:space="0" w:color="7F7F7F" w:themeColor="text1" w:themeTint="80"/>
              <w:bottom w:val="dashSmallGap" w:sz="4" w:space="0" w:color="595959" w:themeColor="text1" w:themeTint="A6"/>
            </w:tcBorders>
          </w:tcPr>
          <w:p w14:paraId="092B5CF9" w14:textId="77777777" w:rsidR="00B464FA" w:rsidRPr="005E31A1" w:rsidRDefault="00B464FA" w:rsidP="00AF7A0E">
            <w:pPr>
              <w:spacing w:before="120"/>
              <w:rPr>
                <w:rFonts w:cs="Arial"/>
                <w:b/>
                <w:color w:val="000000" w:themeColor="text1"/>
                <w:u w:val="single"/>
              </w:rPr>
            </w:pPr>
            <w:r w:rsidRPr="005E31A1">
              <w:rPr>
                <w:rFonts w:cs="Arial"/>
                <w:b/>
                <w:color w:val="000000" w:themeColor="text1"/>
                <w:u w:val="single"/>
              </w:rPr>
              <w:t>1</w:t>
            </w:r>
          </w:p>
        </w:tc>
        <w:tc>
          <w:tcPr>
            <w:tcW w:w="1924" w:type="dxa"/>
            <w:tcBorders>
              <w:top w:val="single" w:sz="4" w:space="0" w:color="7F7F7F" w:themeColor="text1" w:themeTint="80"/>
              <w:bottom w:val="dashSmallGap" w:sz="4" w:space="0" w:color="595959" w:themeColor="text1" w:themeTint="A6"/>
            </w:tcBorders>
          </w:tcPr>
          <w:p w14:paraId="5F9A80B7" w14:textId="67EBEAF3"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single" w:sz="4" w:space="0" w:color="7F7F7F" w:themeColor="text1" w:themeTint="80"/>
              <w:bottom w:val="dashSmallGap" w:sz="4" w:space="0" w:color="595959" w:themeColor="text1" w:themeTint="A6"/>
            </w:tcBorders>
          </w:tcPr>
          <w:p w14:paraId="4548D887" w14:textId="299255F7"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single" w:sz="4" w:space="0" w:color="7F7F7F" w:themeColor="text1" w:themeTint="80"/>
              <w:bottom w:val="dashSmallGap" w:sz="4" w:space="0" w:color="595959" w:themeColor="text1" w:themeTint="A6"/>
            </w:tcBorders>
          </w:tcPr>
          <w:p w14:paraId="16A78A0A" w14:textId="766F69DA"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single" w:sz="4" w:space="0" w:color="7F7F7F" w:themeColor="text1" w:themeTint="80"/>
              <w:bottom w:val="dashSmallGap" w:sz="4" w:space="0" w:color="595959" w:themeColor="text1" w:themeTint="A6"/>
            </w:tcBorders>
          </w:tcPr>
          <w:p w14:paraId="346750B0" w14:textId="55FFB737"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single" w:sz="4" w:space="0" w:color="7F7F7F" w:themeColor="text1" w:themeTint="80"/>
              <w:bottom w:val="dashSmallGap" w:sz="4" w:space="0" w:color="595959" w:themeColor="text1" w:themeTint="A6"/>
            </w:tcBorders>
          </w:tcPr>
          <w:p w14:paraId="7A8F4C78" w14:textId="6EE75404"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417" w:type="dxa"/>
            <w:tcBorders>
              <w:top w:val="single" w:sz="4" w:space="0" w:color="7F7F7F" w:themeColor="text1" w:themeTint="80"/>
              <w:bottom w:val="dashSmallGap" w:sz="4" w:space="0" w:color="595959" w:themeColor="text1" w:themeTint="A6"/>
            </w:tcBorders>
          </w:tcPr>
          <w:p w14:paraId="6675A44F" w14:textId="794F8BC8"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r>
      <w:tr w:rsidR="00B464FA" w:rsidRPr="005E31A1" w14:paraId="6AD71DFA"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46632B87" w14:textId="77777777" w:rsidR="00B464FA" w:rsidRPr="005E31A1" w:rsidRDefault="00B464FA" w:rsidP="00AF7A0E">
            <w:pPr>
              <w:spacing w:before="120"/>
              <w:rPr>
                <w:rFonts w:cs="Arial"/>
                <w:b/>
                <w:color w:val="000000" w:themeColor="text1"/>
                <w:u w:val="single"/>
              </w:rPr>
            </w:pPr>
            <w:r w:rsidRPr="005E31A1">
              <w:rPr>
                <w:rFonts w:cs="Arial"/>
                <w:b/>
                <w:color w:val="000000" w:themeColor="text1"/>
                <w:u w:val="single"/>
              </w:rPr>
              <w:t>2</w:t>
            </w:r>
          </w:p>
        </w:tc>
        <w:tc>
          <w:tcPr>
            <w:tcW w:w="1924" w:type="dxa"/>
            <w:tcBorders>
              <w:top w:val="dashSmallGap" w:sz="4" w:space="0" w:color="595959" w:themeColor="text1" w:themeTint="A6"/>
              <w:bottom w:val="dashSmallGap" w:sz="4" w:space="0" w:color="595959" w:themeColor="text1" w:themeTint="A6"/>
            </w:tcBorders>
          </w:tcPr>
          <w:p w14:paraId="6589B83A" w14:textId="0870A777"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6F6D6F45" w14:textId="5FEE924A"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5452A0FA" w14:textId="654CFD94"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00F67ADB" w14:textId="52D77A48"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0AD3C37B" w14:textId="1DA32DA3"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78FF07B2" w14:textId="4ABB4CF9"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r>
      <w:tr w:rsidR="00B464FA" w:rsidRPr="005E31A1" w14:paraId="03F58A75"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59A5EE0A" w14:textId="77777777" w:rsidR="00B464FA" w:rsidRPr="005E31A1" w:rsidRDefault="00B464FA" w:rsidP="00AF7A0E">
            <w:pPr>
              <w:spacing w:before="120"/>
              <w:rPr>
                <w:rFonts w:cs="Arial"/>
                <w:b/>
                <w:color w:val="000000" w:themeColor="text1"/>
                <w:u w:val="single"/>
              </w:rPr>
            </w:pPr>
            <w:r w:rsidRPr="005E31A1">
              <w:rPr>
                <w:rFonts w:cs="Arial"/>
                <w:b/>
                <w:color w:val="000000" w:themeColor="text1"/>
                <w:u w:val="single"/>
              </w:rPr>
              <w:t>3</w:t>
            </w:r>
          </w:p>
        </w:tc>
        <w:tc>
          <w:tcPr>
            <w:tcW w:w="1924" w:type="dxa"/>
            <w:tcBorders>
              <w:top w:val="dashSmallGap" w:sz="4" w:space="0" w:color="595959" w:themeColor="text1" w:themeTint="A6"/>
              <w:bottom w:val="dashSmallGap" w:sz="4" w:space="0" w:color="595959" w:themeColor="text1" w:themeTint="A6"/>
            </w:tcBorders>
          </w:tcPr>
          <w:p w14:paraId="4DA9D6F7" w14:textId="16A6E40F"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07A899B3" w14:textId="468A99DE"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6A1D24F1" w14:textId="3129C7ED"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7B1F253D" w14:textId="13A7D81B"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74E48061" w14:textId="6DCD7CEE"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7D1E06BD" w14:textId="22A4F882"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r>
      <w:tr w:rsidR="00B464FA" w:rsidRPr="005E31A1" w14:paraId="2A4F6059"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7DCD5F7A" w14:textId="77777777" w:rsidR="00B464FA" w:rsidRPr="005E31A1" w:rsidRDefault="00B464FA" w:rsidP="00AF7A0E">
            <w:pPr>
              <w:spacing w:before="120"/>
              <w:rPr>
                <w:rFonts w:cs="Arial"/>
                <w:b/>
                <w:color w:val="000000" w:themeColor="text1"/>
                <w:u w:val="single"/>
              </w:rPr>
            </w:pPr>
            <w:r w:rsidRPr="005E31A1">
              <w:rPr>
                <w:rFonts w:cs="Arial"/>
                <w:b/>
                <w:color w:val="000000" w:themeColor="text1"/>
                <w:u w:val="single"/>
              </w:rPr>
              <w:lastRenderedPageBreak/>
              <w:t>4</w:t>
            </w:r>
          </w:p>
        </w:tc>
        <w:tc>
          <w:tcPr>
            <w:tcW w:w="1924" w:type="dxa"/>
            <w:tcBorders>
              <w:top w:val="dashSmallGap" w:sz="4" w:space="0" w:color="595959" w:themeColor="text1" w:themeTint="A6"/>
              <w:bottom w:val="dashSmallGap" w:sz="4" w:space="0" w:color="595959" w:themeColor="text1" w:themeTint="A6"/>
            </w:tcBorders>
          </w:tcPr>
          <w:p w14:paraId="4AD4B545" w14:textId="46EE8F29"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5D3AEBE9" w14:textId="45B2BED0"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38792D4D" w14:textId="73D44754"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1BCBACC8" w14:textId="62DA2112"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6FB024E8" w14:textId="096B8EE6"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5384D795" w14:textId="3C706F58"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r>
      <w:tr w:rsidR="00B464FA" w:rsidRPr="005E31A1" w14:paraId="08A2356E"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422FFB6B" w14:textId="77777777" w:rsidR="00B464FA" w:rsidRPr="005E31A1" w:rsidRDefault="00B464FA" w:rsidP="00AF7A0E">
            <w:pPr>
              <w:spacing w:before="120"/>
              <w:rPr>
                <w:rFonts w:cs="Arial"/>
                <w:b/>
                <w:color w:val="000000" w:themeColor="text1"/>
                <w:u w:val="single"/>
              </w:rPr>
            </w:pPr>
            <w:r w:rsidRPr="005E31A1">
              <w:rPr>
                <w:rFonts w:cs="Arial"/>
                <w:b/>
                <w:color w:val="000000" w:themeColor="text1"/>
                <w:u w:val="single"/>
              </w:rPr>
              <w:t>5</w:t>
            </w:r>
          </w:p>
        </w:tc>
        <w:tc>
          <w:tcPr>
            <w:tcW w:w="1924" w:type="dxa"/>
            <w:tcBorders>
              <w:top w:val="dashSmallGap" w:sz="4" w:space="0" w:color="595959" w:themeColor="text1" w:themeTint="A6"/>
              <w:bottom w:val="dashSmallGap" w:sz="4" w:space="0" w:color="595959" w:themeColor="text1" w:themeTint="A6"/>
            </w:tcBorders>
          </w:tcPr>
          <w:p w14:paraId="45CCFD7B" w14:textId="174B4D38"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642527B5" w14:textId="6B90B36B"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0071244C" w14:textId="1992FC34"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0F8A2D69" w14:textId="1B580B6E"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42FCD8A8" w14:textId="7B387F15"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79107D42" w14:textId="0C000132"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r>
      <w:tr w:rsidR="00B464FA" w:rsidRPr="005E31A1" w14:paraId="1F50EA4A"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51E87887" w14:textId="77777777" w:rsidR="00B464FA" w:rsidRPr="005E31A1" w:rsidRDefault="00B464FA" w:rsidP="00AF7A0E">
            <w:pPr>
              <w:spacing w:before="120"/>
              <w:rPr>
                <w:rFonts w:cs="Arial"/>
                <w:b/>
                <w:color w:val="000000" w:themeColor="text1"/>
                <w:u w:val="single"/>
              </w:rPr>
            </w:pPr>
            <w:r w:rsidRPr="005E31A1">
              <w:rPr>
                <w:rFonts w:cs="Arial"/>
                <w:b/>
                <w:color w:val="000000" w:themeColor="text1"/>
                <w:u w:val="single"/>
              </w:rPr>
              <w:t>6</w:t>
            </w:r>
          </w:p>
        </w:tc>
        <w:tc>
          <w:tcPr>
            <w:tcW w:w="1924" w:type="dxa"/>
            <w:tcBorders>
              <w:top w:val="dashSmallGap" w:sz="4" w:space="0" w:color="595959" w:themeColor="text1" w:themeTint="A6"/>
              <w:bottom w:val="dashSmallGap" w:sz="4" w:space="0" w:color="595959" w:themeColor="text1" w:themeTint="A6"/>
            </w:tcBorders>
          </w:tcPr>
          <w:p w14:paraId="5E64BC64" w14:textId="1C9E99D4"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599C3100" w14:textId="4F3876E7"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5810C3AF" w14:textId="767BA301"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163005FD" w14:textId="4BD52DFE"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4B628696" w14:textId="0E3B4930"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1DD213DE" w14:textId="4D76AA65"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r>
      <w:tr w:rsidR="00B464FA" w:rsidRPr="005E31A1" w14:paraId="13C0FDA6"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7E38ED06" w14:textId="77777777" w:rsidR="00B464FA" w:rsidRPr="005E31A1" w:rsidRDefault="00B464FA" w:rsidP="00AF7A0E">
            <w:pPr>
              <w:spacing w:before="120"/>
              <w:rPr>
                <w:rFonts w:cs="Arial"/>
                <w:b/>
                <w:color w:val="000000" w:themeColor="text1"/>
                <w:u w:val="single"/>
              </w:rPr>
            </w:pPr>
            <w:r w:rsidRPr="005E31A1">
              <w:rPr>
                <w:rFonts w:cs="Arial"/>
                <w:b/>
                <w:color w:val="000000" w:themeColor="text1"/>
                <w:u w:val="single"/>
              </w:rPr>
              <w:t>7</w:t>
            </w:r>
          </w:p>
        </w:tc>
        <w:tc>
          <w:tcPr>
            <w:tcW w:w="1924" w:type="dxa"/>
            <w:tcBorders>
              <w:top w:val="dashSmallGap" w:sz="4" w:space="0" w:color="595959" w:themeColor="text1" w:themeTint="A6"/>
              <w:bottom w:val="dashSmallGap" w:sz="4" w:space="0" w:color="595959" w:themeColor="text1" w:themeTint="A6"/>
            </w:tcBorders>
          </w:tcPr>
          <w:p w14:paraId="68E9FEB5" w14:textId="60C888E9"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73DD4596" w14:textId="17A55D9B"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0AC3718C" w14:textId="56CDE437"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701" w:type="dxa"/>
            <w:tcBorders>
              <w:top w:val="dashSmallGap" w:sz="4" w:space="0" w:color="595959" w:themeColor="text1" w:themeTint="A6"/>
              <w:bottom w:val="dashSmallGap" w:sz="4" w:space="0" w:color="595959" w:themeColor="text1" w:themeTint="A6"/>
            </w:tcBorders>
          </w:tcPr>
          <w:p w14:paraId="06E7CAA0" w14:textId="59E235F3"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3"/>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276" w:type="dxa"/>
            <w:tcBorders>
              <w:top w:val="dashSmallGap" w:sz="4" w:space="0" w:color="595959" w:themeColor="text1" w:themeTint="A6"/>
              <w:bottom w:val="dashSmallGap" w:sz="4" w:space="0" w:color="595959" w:themeColor="text1" w:themeTint="A6"/>
            </w:tcBorders>
          </w:tcPr>
          <w:p w14:paraId="05550989" w14:textId="6BEDF482"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c>
          <w:tcPr>
            <w:tcW w:w="1417" w:type="dxa"/>
            <w:tcBorders>
              <w:top w:val="dashSmallGap" w:sz="4" w:space="0" w:color="595959" w:themeColor="text1" w:themeTint="A6"/>
              <w:bottom w:val="dashSmallGap" w:sz="4" w:space="0" w:color="595959" w:themeColor="text1" w:themeTint="A6"/>
            </w:tcBorders>
          </w:tcPr>
          <w:p w14:paraId="2A5B8318" w14:textId="3A30E9D1" w:rsidR="00B464FA" w:rsidRPr="00BB7143" w:rsidRDefault="00B464FA" w:rsidP="00AF7A0E">
            <w:pPr>
              <w:spacing w:before="120"/>
              <w:rPr>
                <w:rFonts w:cs="Arial"/>
                <w:color w:val="000000" w:themeColor="text1"/>
              </w:rPr>
            </w:pPr>
            <w:r w:rsidRPr="00BB7143">
              <w:rPr>
                <w:rFonts w:cs="Arial"/>
                <w:color w:val="000000" w:themeColor="text1"/>
              </w:rPr>
              <w:fldChar w:fldCharType="begin">
                <w:ffData>
                  <w:name w:val="Text4"/>
                  <w:enabled/>
                  <w:calcOnExit w:val="0"/>
                  <w:textInput/>
                </w:ffData>
              </w:fldChar>
            </w:r>
            <w:r w:rsidRPr="00BB7143">
              <w:rPr>
                <w:rFonts w:cs="Arial"/>
                <w:color w:val="000000" w:themeColor="text1"/>
              </w:rPr>
              <w:instrText xml:space="preserve"> FORMTEXT </w:instrText>
            </w:r>
            <w:r w:rsidRPr="00BB7143">
              <w:rPr>
                <w:rFonts w:cs="Arial"/>
                <w:color w:val="000000" w:themeColor="text1"/>
              </w:rPr>
            </w:r>
            <w:r w:rsidRPr="00BB7143">
              <w:rPr>
                <w:rFonts w:cs="Arial"/>
                <w:color w:val="000000" w:themeColor="text1"/>
              </w:rPr>
              <w:fldChar w:fldCharType="separate"/>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008F479C" w:rsidRPr="00BB7143">
              <w:rPr>
                <w:rFonts w:cs="Arial"/>
                <w:noProof/>
                <w:color w:val="000000" w:themeColor="text1"/>
              </w:rPr>
              <w:t> </w:t>
            </w:r>
            <w:r w:rsidRPr="00BB7143">
              <w:rPr>
                <w:rFonts w:cs="Arial"/>
                <w:color w:val="000000" w:themeColor="text1"/>
              </w:rPr>
              <w:fldChar w:fldCharType="end"/>
            </w:r>
          </w:p>
        </w:tc>
      </w:tr>
    </w:tbl>
    <w:p w14:paraId="2D7EBD5F" w14:textId="393CCFC6" w:rsidR="00E9568A" w:rsidRDefault="00E9568A" w:rsidP="00E9568A"/>
    <w:p w14:paraId="6CFBB339" w14:textId="0AF2A9DF" w:rsidR="009F16B3" w:rsidRDefault="009F16B3" w:rsidP="00E9568A">
      <w:r>
        <w:br w:type="page"/>
      </w:r>
    </w:p>
    <w:p w14:paraId="1A6B7A93" w14:textId="77777777" w:rsidR="00E9568A" w:rsidRPr="00E9568A" w:rsidRDefault="00E9568A" w:rsidP="00E9568A"/>
    <w:p w14:paraId="37B12144" w14:textId="2718D4B6" w:rsidR="00BB7143" w:rsidRPr="00EF24F5" w:rsidRDefault="00E9568A" w:rsidP="00BB7143">
      <w:pPr>
        <w:pStyle w:val="Heading2"/>
        <w:shd w:val="clear" w:color="auto" w:fill="00B9E4"/>
        <w:rPr>
          <w:rFonts w:cs="Arial"/>
          <w:b/>
          <w:color w:val="000000" w:themeColor="text1"/>
          <w:sz w:val="22"/>
          <w:u w:val="none"/>
        </w:rPr>
      </w:pPr>
      <w:bookmarkStart w:id="90" w:name="_Toc27512966"/>
      <w:r w:rsidRPr="00EF24F5">
        <w:rPr>
          <w:rFonts w:cs="Arial"/>
          <w:b/>
          <w:color w:val="000000" w:themeColor="text1"/>
          <w:sz w:val="22"/>
          <w:u w:val="none"/>
        </w:rPr>
        <w:t xml:space="preserve">Section 4. </w:t>
      </w:r>
      <w:r w:rsidR="00F76909" w:rsidRPr="00EF24F5">
        <w:rPr>
          <w:rFonts w:cs="Arial"/>
          <w:b/>
          <w:color w:val="000000" w:themeColor="text1"/>
          <w:sz w:val="22"/>
          <w:u w:val="none"/>
        </w:rPr>
        <w:t>Transition period</w:t>
      </w:r>
      <w:bookmarkEnd w:id="90"/>
    </w:p>
    <w:p w14:paraId="7D508CCF" w14:textId="633F6991" w:rsidR="00E9568A" w:rsidRPr="00EF24F5" w:rsidRDefault="00E9568A" w:rsidP="00B464FA">
      <w:pPr>
        <w:rPr>
          <w:shd w:val="clear" w:color="auto" w:fill="00B9E4"/>
        </w:rPr>
      </w:pPr>
    </w:p>
    <w:p w14:paraId="603CBF4E" w14:textId="2865F59B" w:rsidR="005B3896" w:rsidRPr="00EF24F5" w:rsidRDefault="005B3896" w:rsidP="00B464FA">
      <w:r w:rsidRPr="00EF24F5">
        <w:t xml:space="preserve">The transition period indicates the time that as of the publication of the changes, producers and traders would have to implement them. </w:t>
      </w:r>
    </w:p>
    <w:p w14:paraId="01D84165" w14:textId="77777777" w:rsidR="005B3896" w:rsidRPr="00EF24F5" w:rsidRDefault="005B3896" w:rsidP="00B464FA">
      <w:pPr>
        <w:rPr>
          <w:b/>
        </w:rPr>
      </w:pPr>
    </w:p>
    <w:p w14:paraId="605165C1" w14:textId="3BFEAB39" w:rsidR="005B3896" w:rsidRPr="00EF24F5" w:rsidRDefault="005B3896" w:rsidP="005B3896">
      <w:pPr>
        <w:pStyle w:val="CommentText"/>
        <w:spacing w:line="240" w:lineRule="auto"/>
        <w:rPr>
          <w:b/>
        </w:rPr>
      </w:pPr>
      <w:r w:rsidRPr="00324901">
        <w:rPr>
          <w:b/>
          <w:shd w:val="clear" w:color="auto" w:fill="00B9E4"/>
        </w:rPr>
        <w:t>Question 4.1</w:t>
      </w:r>
      <w:r w:rsidR="00324901">
        <w:rPr>
          <w:b/>
          <w:shd w:val="clear" w:color="auto" w:fill="00B9E4"/>
        </w:rPr>
        <w:t>-1</w:t>
      </w:r>
      <w:r w:rsidRPr="00EF24F5">
        <w:rPr>
          <w:b/>
        </w:rPr>
        <w:t xml:space="preserve"> Do you agree with a transition period of 6 months for the implementation of the changes suggested in this document?</w:t>
      </w:r>
    </w:p>
    <w:p w14:paraId="6C74584E" w14:textId="77777777" w:rsidR="00E335B0" w:rsidRPr="00EF24F5" w:rsidRDefault="00E335B0" w:rsidP="00E335B0">
      <w:pPr>
        <w:spacing w:before="120" w:line="240" w:lineRule="auto"/>
        <w:rPr>
          <w:rFonts w:cs="Arial"/>
        </w:rPr>
      </w:pPr>
      <w:r w:rsidRPr="00EF24F5">
        <w:rPr>
          <w:rFonts w:cs="Arial"/>
        </w:rPr>
        <w:fldChar w:fldCharType="begin">
          <w:ffData>
            <w:name w:val="Check87"/>
            <w:enabled/>
            <w:calcOnExit w:val="0"/>
            <w:checkBox>
              <w:sizeAuto/>
              <w:default w:val="0"/>
            </w:checkBox>
          </w:ffData>
        </w:fldChar>
      </w:r>
      <w:r w:rsidRPr="00EF24F5">
        <w:rPr>
          <w:rFonts w:cs="Arial"/>
        </w:rPr>
        <w:instrText xml:space="preserve"> FORMCHECKBOX </w:instrText>
      </w:r>
      <w:r w:rsidR="007564BA">
        <w:rPr>
          <w:rFonts w:cs="Arial"/>
        </w:rPr>
      </w:r>
      <w:r w:rsidR="007564BA">
        <w:rPr>
          <w:rFonts w:cs="Arial"/>
        </w:rPr>
        <w:fldChar w:fldCharType="separate"/>
      </w:r>
      <w:r w:rsidRPr="00EF24F5">
        <w:rPr>
          <w:rFonts w:cs="Arial"/>
        </w:rPr>
        <w:fldChar w:fldCharType="end"/>
      </w:r>
      <w:r w:rsidRPr="00EF24F5">
        <w:rPr>
          <w:rFonts w:cs="Arial"/>
        </w:rPr>
        <w:t xml:space="preserve">Yes. </w:t>
      </w:r>
    </w:p>
    <w:p w14:paraId="466CA53E" w14:textId="77777777" w:rsidR="00E335B0" w:rsidRPr="00EF24F5" w:rsidRDefault="00E335B0" w:rsidP="00E335B0">
      <w:pPr>
        <w:spacing w:before="120" w:line="240" w:lineRule="auto"/>
        <w:rPr>
          <w:rFonts w:cs="Arial"/>
        </w:rPr>
      </w:pPr>
      <w:r w:rsidRPr="00EF24F5">
        <w:rPr>
          <w:rFonts w:cs="Arial"/>
        </w:rPr>
        <w:fldChar w:fldCharType="begin">
          <w:ffData>
            <w:name w:val="Check45"/>
            <w:enabled/>
            <w:calcOnExit w:val="0"/>
            <w:checkBox>
              <w:sizeAuto/>
              <w:default w:val="0"/>
            </w:checkBox>
          </w:ffData>
        </w:fldChar>
      </w:r>
      <w:r w:rsidRPr="00EF24F5">
        <w:rPr>
          <w:rFonts w:cs="Arial"/>
        </w:rPr>
        <w:instrText xml:space="preserve"> FORMCHECKBOX </w:instrText>
      </w:r>
      <w:r w:rsidR="007564BA">
        <w:rPr>
          <w:rFonts w:cs="Arial"/>
        </w:rPr>
      </w:r>
      <w:r w:rsidR="007564BA">
        <w:rPr>
          <w:rFonts w:cs="Arial"/>
        </w:rPr>
        <w:fldChar w:fldCharType="separate"/>
      </w:r>
      <w:r w:rsidRPr="00EF24F5">
        <w:rPr>
          <w:rFonts w:cs="Arial"/>
        </w:rPr>
        <w:fldChar w:fldCharType="end"/>
      </w:r>
      <w:r w:rsidRPr="00EF24F5">
        <w:rPr>
          <w:rFonts w:cs="Arial"/>
        </w:rPr>
        <w:t xml:space="preserve">No. </w:t>
      </w:r>
    </w:p>
    <w:p w14:paraId="510C0D92" w14:textId="77777777" w:rsidR="00E335B0" w:rsidRPr="00EF24F5" w:rsidRDefault="00E335B0" w:rsidP="00E335B0">
      <w:pPr>
        <w:spacing w:before="120" w:line="240" w:lineRule="auto"/>
        <w:rPr>
          <w:rFonts w:cs="Arial"/>
          <w:color w:val="000000" w:themeColor="text1"/>
        </w:rPr>
      </w:pPr>
      <w:r w:rsidRPr="00EF24F5">
        <w:rPr>
          <w:rFonts w:cs="Arial"/>
        </w:rPr>
        <w:fldChar w:fldCharType="begin">
          <w:ffData>
            <w:name w:val="Check46"/>
            <w:enabled/>
            <w:calcOnExit w:val="0"/>
            <w:checkBox>
              <w:sizeAuto/>
              <w:default w:val="0"/>
            </w:checkBox>
          </w:ffData>
        </w:fldChar>
      </w:r>
      <w:r w:rsidRPr="00EF24F5">
        <w:rPr>
          <w:rFonts w:cs="Arial"/>
        </w:rPr>
        <w:instrText xml:space="preserve"> FORMCHECKBOX </w:instrText>
      </w:r>
      <w:r w:rsidR="007564BA">
        <w:rPr>
          <w:rFonts w:cs="Arial"/>
        </w:rPr>
      </w:r>
      <w:r w:rsidR="007564BA">
        <w:rPr>
          <w:rFonts w:cs="Arial"/>
        </w:rPr>
        <w:fldChar w:fldCharType="separate"/>
      </w:r>
      <w:r w:rsidRPr="00EF24F5">
        <w:rPr>
          <w:rFonts w:cs="Arial"/>
        </w:rPr>
        <w:fldChar w:fldCharType="end"/>
      </w:r>
      <w:r w:rsidRPr="00EF24F5">
        <w:rPr>
          <w:rFonts w:cs="Arial"/>
        </w:rPr>
        <w:t xml:space="preserve">I have another proposal. Please specify here: </w:t>
      </w:r>
      <w:r w:rsidRPr="00EF24F5">
        <w:rPr>
          <w:rFonts w:cs="Arial"/>
          <w:color w:val="000000" w:themeColor="text1"/>
        </w:rPr>
        <w:fldChar w:fldCharType="begin">
          <w:ffData>
            <w:name w:val="Text29"/>
            <w:enabled/>
            <w:calcOnExit w:val="0"/>
            <w:textInput/>
          </w:ffData>
        </w:fldChar>
      </w:r>
      <w:r w:rsidRPr="00EF24F5">
        <w:rPr>
          <w:rFonts w:cs="Arial"/>
          <w:color w:val="000000" w:themeColor="text1"/>
        </w:rPr>
        <w:instrText xml:space="preserve"> FORMTEXT </w:instrText>
      </w:r>
      <w:r w:rsidRPr="00EF24F5">
        <w:rPr>
          <w:rFonts w:cs="Arial"/>
          <w:color w:val="000000" w:themeColor="text1"/>
        </w:rPr>
      </w:r>
      <w:r w:rsidRPr="00EF24F5">
        <w:rPr>
          <w:rFonts w:cs="Arial"/>
          <w:color w:val="000000" w:themeColor="text1"/>
        </w:rPr>
        <w:fldChar w:fldCharType="separate"/>
      </w:r>
      <w:r w:rsidRPr="00EF24F5">
        <w:rPr>
          <w:rFonts w:cs="Arial"/>
          <w:noProof/>
          <w:color w:val="000000" w:themeColor="text1"/>
        </w:rPr>
        <w:t> </w:t>
      </w:r>
      <w:r w:rsidRPr="00EF24F5">
        <w:rPr>
          <w:rFonts w:cs="Arial"/>
          <w:noProof/>
          <w:color w:val="000000" w:themeColor="text1"/>
        </w:rPr>
        <w:t> </w:t>
      </w:r>
      <w:r w:rsidRPr="00EF24F5">
        <w:rPr>
          <w:rFonts w:cs="Arial"/>
          <w:noProof/>
          <w:color w:val="000000" w:themeColor="text1"/>
        </w:rPr>
        <w:t> </w:t>
      </w:r>
      <w:r w:rsidRPr="00EF24F5">
        <w:rPr>
          <w:rFonts w:cs="Arial"/>
          <w:noProof/>
          <w:color w:val="000000" w:themeColor="text1"/>
        </w:rPr>
        <w:t> </w:t>
      </w:r>
      <w:r w:rsidRPr="00EF24F5">
        <w:rPr>
          <w:rFonts w:cs="Arial"/>
          <w:noProof/>
          <w:color w:val="000000" w:themeColor="text1"/>
        </w:rPr>
        <w:t> </w:t>
      </w:r>
      <w:r w:rsidRPr="00EF24F5">
        <w:rPr>
          <w:rFonts w:cs="Arial"/>
          <w:color w:val="000000" w:themeColor="text1"/>
        </w:rPr>
        <w:fldChar w:fldCharType="end"/>
      </w:r>
    </w:p>
    <w:p w14:paraId="56716FE8" w14:textId="77777777" w:rsidR="00E335B0" w:rsidRPr="00EF24F5" w:rsidRDefault="00E335B0" w:rsidP="00E335B0">
      <w:pPr>
        <w:spacing w:before="120" w:line="240" w:lineRule="auto"/>
        <w:rPr>
          <w:rFonts w:cs="Arial"/>
        </w:rPr>
      </w:pPr>
      <w:r w:rsidRPr="00EF24F5">
        <w:rPr>
          <w:rFonts w:cs="Arial"/>
        </w:rPr>
        <w:fldChar w:fldCharType="begin">
          <w:ffData>
            <w:name w:val="Check45"/>
            <w:enabled/>
            <w:calcOnExit w:val="0"/>
            <w:checkBox>
              <w:sizeAuto/>
              <w:default w:val="0"/>
            </w:checkBox>
          </w:ffData>
        </w:fldChar>
      </w:r>
      <w:r w:rsidRPr="00EF24F5">
        <w:rPr>
          <w:rFonts w:cs="Arial"/>
        </w:rPr>
        <w:instrText xml:space="preserve"> FORMCHECKBOX </w:instrText>
      </w:r>
      <w:r w:rsidR="007564BA">
        <w:rPr>
          <w:rFonts w:cs="Arial"/>
        </w:rPr>
      </w:r>
      <w:r w:rsidR="007564BA">
        <w:rPr>
          <w:rFonts w:cs="Arial"/>
        </w:rPr>
        <w:fldChar w:fldCharType="separate"/>
      </w:r>
      <w:r w:rsidRPr="00EF24F5">
        <w:rPr>
          <w:rFonts w:cs="Arial"/>
        </w:rPr>
        <w:fldChar w:fldCharType="end"/>
      </w:r>
      <w:r w:rsidRPr="00EF24F5">
        <w:t xml:space="preserve"> </w:t>
      </w:r>
      <w:r w:rsidRPr="00EF24F5">
        <w:rPr>
          <w:rFonts w:cs="Arial"/>
        </w:rPr>
        <w:t xml:space="preserve">Not relevant to me / I don’t know. </w:t>
      </w:r>
    </w:p>
    <w:p w14:paraId="58DEF743" w14:textId="77777777" w:rsidR="00E335B0" w:rsidRPr="00EF24F5" w:rsidRDefault="00E335B0" w:rsidP="00E335B0">
      <w:pPr>
        <w:spacing w:line="240" w:lineRule="auto"/>
      </w:pPr>
    </w:p>
    <w:p w14:paraId="7CC0B953" w14:textId="77777777" w:rsidR="00E335B0" w:rsidRDefault="00E335B0" w:rsidP="00E335B0">
      <w:pPr>
        <w:spacing w:line="240" w:lineRule="auto"/>
        <w:rPr>
          <w:rFonts w:cs="Arial"/>
          <w:color w:val="000000" w:themeColor="text1"/>
        </w:rPr>
      </w:pPr>
      <w:r w:rsidRPr="00EF24F5">
        <w:rPr>
          <w:b/>
        </w:rPr>
        <w:t>Please explain your rationale below:</w:t>
      </w:r>
      <w:r>
        <w:rPr>
          <w:rFonts w:cs="Arial"/>
          <w:color w:val="000000" w:themeColor="text1"/>
        </w:rPr>
        <w:t xml:space="preserve"> </w:t>
      </w:r>
    </w:p>
    <w:p w14:paraId="0892AC40" w14:textId="77777777" w:rsidR="00E335B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7DE6D9E7" w14:textId="77777777" w:rsidR="00E335B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C427E23" w14:textId="77777777" w:rsidR="00E335B0" w:rsidRDefault="00E335B0" w:rsidP="00E335B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237ABEAA" w14:textId="4021C80D" w:rsidR="009F16B3" w:rsidRDefault="009F16B3" w:rsidP="009F16B3"/>
    <w:p w14:paraId="4DDD7256" w14:textId="042322B2" w:rsidR="009F16B3" w:rsidRDefault="009F16B3" w:rsidP="009F16B3"/>
    <w:p w14:paraId="52F6B365" w14:textId="77777777" w:rsidR="00BD4B33" w:rsidRDefault="00BD4B33" w:rsidP="009F16B3"/>
    <w:p w14:paraId="5AF6FB8C" w14:textId="77777777" w:rsidR="008A103C" w:rsidRPr="009F16B3" w:rsidRDefault="008A103C" w:rsidP="009F16B3"/>
    <w:p w14:paraId="47141965" w14:textId="1502B10D" w:rsidR="00263C92" w:rsidRPr="00E9568A" w:rsidRDefault="00E9568A" w:rsidP="00BB7143">
      <w:pPr>
        <w:pStyle w:val="Heading2"/>
        <w:shd w:val="clear" w:color="auto" w:fill="00B9E4"/>
        <w:rPr>
          <w:rFonts w:cs="Arial"/>
          <w:b/>
          <w:color w:val="000000" w:themeColor="text1"/>
          <w:sz w:val="24"/>
          <w:u w:val="none"/>
        </w:rPr>
      </w:pPr>
      <w:bookmarkStart w:id="91" w:name="_Toc27512967"/>
      <w:r w:rsidRPr="00E9568A">
        <w:rPr>
          <w:rFonts w:cs="Arial"/>
          <w:b/>
          <w:color w:val="000000" w:themeColor="text1"/>
          <w:sz w:val="24"/>
          <w:u w:val="none"/>
        </w:rPr>
        <w:t xml:space="preserve">Section </w:t>
      </w:r>
      <w:r w:rsidR="005B3896" w:rsidRPr="00364BE0">
        <w:rPr>
          <w:rFonts w:cs="Arial"/>
          <w:b/>
          <w:color w:val="000000" w:themeColor="text1"/>
          <w:sz w:val="24"/>
          <w:u w:val="none"/>
        </w:rPr>
        <w:t>5</w:t>
      </w:r>
      <w:r w:rsidRPr="00364BE0">
        <w:rPr>
          <w:rFonts w:cs="Arial"/>
          <w:b/>
          <w:color w:val="000000" w:themeColor="text1"/>
          <w:sz w:val="24"/>
          <w:u w:val="none"/>
        </w:rPr>
        <w:t xml:space="preserve">. </w:t>
      </w:r>
      <w:r w:rsidR="00BB7143" w:rsidRPr="00364BE0">
        <w:rPr>
          <w:rFonts w:cs="Arial"/>
          <w:b/>
          <w:color w:val="000000" w:themeColor="text1"/>
          <w:sz w:val="24"/>
          <w:u w:val="none"/>
        </w:rPr>
        <w:t xml:space="preserve">General </w:t>
      </w:r>
      <w:r w:rsidR="0075261E" w:rsidRPr="00364BE0">
        <w:rPr>
          <w:rFonts w:cs="Arial"/>
          <w:b/>
          <w:color w:val="000000" w:themeColor="text1"/>
          <w:sz w:val="24"/>
          <w:u w:val="none"/>
        </w:rPr>
        <w:t>comments/feedback</w:t>
      </w:r>
      <w:bookmarkEnd w:id="91"/>
    </w:p>
    <w:p w14:paraId="691EFF52" w14:textId="027019BF" w:rsidR="00263C92" w:rsidRDefault="00263C92" w:rsidP="00A24EAA">
      <w:pPr>
        <w:rPr>
          <w:rFonts w:cs="Arial"/>
          <w:color w:val="000000" w:themeColor="text1"/>
          <w:u w:val="single"/>
        </w:rPr>
      </w:pPr>
      <w:r w:rsidRPr="00263C92">
        <w:rPr>
          <w:b/>
        </w:rPr>
        <w:t>If you have any comments about the HML monitoring review that we need to consider, please provide in boxes below</w:t>
      </w:r>
      <w:r>
        <w:t>:</w:t>
      </w:r>
      <w:r w:rsidRPr="002E306C">
        <w:rPr>
          <w:rFonts w:cs="Arial"/>
          <w:color w:val="000000" w:themeColor="text1"/>
          <w:u w:val="single"/>
        </w:rPr>
        <w:t xml:space="preserve">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3"/>
        <w:gridCol w:w="6756"/>
      </w:tblGrid>
      <w:tr w:rsidR="00263C92" w14:paraId="550FD8FE" w14:textId="77777777" w:rsidTr="00A24EAA">
        <w:tc>
          <w:tcPr>
            <w:tcW w:w="2263" w:type="dxa"/>
            <w:shd w:val="clear" w:color="auto" w:fill="D9D9D9" w:themeFill="background1" w:themeFillShade="D9"/>
          </w:tcPr>
          <w:p w14:paraId="6535DF81" w14:textId="77777777" w:rsidR="00263C92" w:rsidRDefault="00263C92" w:rsidP="00BB355E">
            <w:pPr>
              <w:spacing w:line="240" w:lineRule="auto"/>
              <w:jc w:val="left"/>
              <w:rPr>
                <w:b/>
                <w:i/>
                <w:color w:val="404040" w:themeColor="text1" w:themeTint="BF"/>
              </w:rPr>
            </w:pPr>
          </w:p>
          <w:p w14:paraId="5ECC3539" w14:textId="49D9E995" w:rsidR="00263C92" w:rsidRPr="007138F1" w:rsidRDefault="00263C92" w:rsidP="00BB355E">
            <w:pPr>
              <w:spacing w:line="240" w:lineRule="auto"/>
              <w:jc w:val="left"/>
              <w:rPr>
                <w:b/>
                <w:i/>
                <w:color w:val="404040" w:themeColor="text1" w:themeTint="BF"/>
              </w:rPr>
            </w:pPr>
            <w:r>
              <w:rPr>
                <w:b/>
                <w:i/>
                <w:color w:val="404040" w:themeColor="text1" w:themeTint="BF"/>
              </w:rPr>
              <w:lastRenderedPageBreak/>
              <w:t>subject</w:t>
            </w:r>
            <w:r w:rsidRPr="007138F1">
              <w:rPr>
                <w:b/>
                <w:i/>
                <w:color w:val="404040" w:themeColor="text1" w:themeTint="BF"/>
              </w:rPr>
              <w:t xml:space="preserve"> </w:t>
            </w:r>
          </w:p>
        </w:tc>
        <w:tc>
          <w:tcPr>
            <w:tcW w:w="6756" w:type="dxa"/>
            <w:shd w:val="clear" w:color="auto" w:fill="D9D9D9" w:themeFill="background1" w:themeFillShade="D9"/>
          </w:tcPr>
          <w:p w14:paraId="5B22B1FC" w14:textId="77777777" w:rsidR="00263C92" w:rsidRDefault="00263C92" w:rsidP="00BB355E">
            <w:pPr>
              <w:spacing w:line="240" w:lineRule="auto"/>
              <w:jc w:val="left"/>
              <w:rPr>
                <w:b/>
                <w:i/>
                <w:color w:val="404040" w:themeColor="text1" w:themeTint="BF"/>
              </w:rPr>
            </w:pPr>
          </w:p>
          <w:p w14:paraId="5D12E810" w14:textId="0994C4A7" w:rsidR="00263C92" w:rsidRDefault="00263C92" w:rsidP="00BB355E">
            <w:pPr>
              <w:spacing w:line="240" w:lineRule="auto"/>
              <w:jc w:val="left"/>
              <w:rPr>
                <w:b/>
                <w:i/>
                <w:color w:val="404040" w:themeColor="text1" w:themeTint="BF"/>
              </w:rPr>
            </w:pPr>
            <w:r>
              <w:rPr>
                <w:b/>
                <w:i/>
                <w:color w:val="404040" w:themeColor="text1" w:themeTint="BF"/>
              </w:rPr>
              <w:lastRenderedPageBreak/>
              <w:t>comment</w:t>
            </w:r>
          </w:p>
          <w:p w14:paraId="395D8DA6" w14:textId="77777777" w:rsidR="00263C92" w:rsidRPr="007138F1" w:rsidRDefault="00263C92" w:rsidP="00BB355E">
            <w:pPr>
              <w:spacing w:line="240" w:lineRule="auto"/>
              <w:jc w:val="left"/>
              <w:rPr>
                <w:b/>
                <w:i/>
                <w:color w:val="404040" w:themeColor="text1" w:themeTint="BF"/>
              </w:rPr>
            </w:pPr>
          </w:p>
        </w:tc>
      </w:tr>
      <w:tr w:rsidR="00263C92" w14:paraId="19E78C8F" w14:textId="77777777" w:rsidTr="00BB355E">
        <w:tc>
          <w:tcPr>
            <w:tcW w:w="2263" w:type="dxa"/>
          </w:tcPr>
          <w:p w14:paraId="5C04713F" w14:textId="679CA48D" w:rsidR="00263C92" w:rsidRDefault="00263C92" w:rsidP="00BB355E">
            <w:pPr>
              <w:rPr>
                <w:rFonts w:cs="Arial"/>
                <w:color w:val="000000" w:themeColor="text1"/>
                <w:u w:val="single"/>
              </w:rPr>
            </w:pPr>
            <w:r w:rsidRPr="005E31A1">
              <w:rPr>
                <w:rFonts w:cs="Arial"/>
                <w:color w:val="000000" w:themeColor="text1"/>
                <w:u w:val="single"/>
              </w:rPr>
              <w:lastRenderedPageBreak/>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c>
          <w:tcPr>
            <w:tcW w:w="6756" w:type="dxa"/>
          </w:tcPr>
          <w:p w14:paraId="31796A16" w14:textId="5E2A19EE"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r>
      <w:tr w:rsidR="00263C92" w14:paraId="72DEE0F3" w14:textId="77777777" w:rsidTr="00BB355E">
        <w:tc>
          <w:tcPr>
            <w:tcW w:w="2263" w:type="dxa"/>
          </w:tcPr>
          <w:p w14:paraId="63081720" w14:textId="5B37609B"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c>
          <w:tcPr>
            <w:tcW w:w="6756" w:type="dxa"/>
          </w:tcPr>
          <w:p w14:paraId="486C03E9" w14:textId="76573B3E"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r>
      <w:tr w:rsidR="00263C92" w14:paraId="57FA23C5" w14:textId="77777777" w:rsidTr="00BB355E">
        <w:tc>
          <w:tcPr>
            <w:tcW w:w="2263" w:type="dxa"/>
          </w:tcPr>
          <w:p w14:paraId="6B68CC47" w14:textId="18B9D5C4"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c>
          <w:tcPr>
            <w:tcW w:w="6756" w:type="dxa"/>
          </w:tcPr>
          <w:p w14:paraId="2E719F54" w14:textId="41AEB014"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r>
      <w:tr w:rsidR="00263C92" w14:paraId="702F2A33" w14:textId="77777777" w:rsidTr="00BB355E">
        <w:tc>
          <w:tcPr>
            <w:tcW w:w="2263" w:type="dxa"/>
          </w:tcPr>
          <w:p w14:paraId="323B16A2" w14:textId="2382C998"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c>
          <w:tcPr>
            <w:tcW w:w="6756" w:type="dxa"/>
          </w:tcPr>
          <w:p w14:paraId="1FE00511" w14:textId="276305FA"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r>
      <w:tr w:rsidR="00263C92" w14:paraId="3E69BBE0" w14:textId="77777777" w:rsidTr="00BB355E">
        <w:tc>
          <w:tcPr>
            <w:tcW w:w="2263" w:type="dxa"/>
          </w:tcPr>
          <w:p w14:paraId="5C72DC3D" w14:textId="34EB7705"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c>
          <w:tcPr>
            <w:tcW w:w="6756" w:type="dxa"/>
          </w:tcPr>
          <w:p w14:paraId="3D77F7C9" w14:textId="1D072B0E"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r>
      <w:tr w:rsidR="00263C92" w14:paraId="11FB2499" w14:textId="77777777" w:rsidTr="00BB355E">
        <w:tc>
          <w:tcPr>
            <w:tcW w:w="2263" w:type="dxa"/>
          </w:tcPr>
          <w:p w14:paraId="795962C1" w14:textId="4F0FE39E"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c>
          <w:tcPr>
            <w:tcW w:w="6756" w:type="dxa"/>
          </w:tcPr>
          <w:p w14:paraId="752E72E8" w14:textId="1007A9BB"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r>
      <w:tr w:rsidR="00263C92" w14:paraId="47871326" w14:textId="77777777" w:rsidTr="00BB355E">
        <w:tc>
          <w:tcPr>
            <w:tcW w:w="2263" w:type="dxa"/>
          </w:tcPr>
          <w:p w14:paraId="6AB7ADDD" w14:textId="58DBB72D"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c>
          <w:tcPr>
            <w:tcW w:w="6756" w:type="dxa"/>
          </w:tcPr>
          <w:p w14:paraId="2395DE8A" w14:textId="61DDB661" w:rsidR="00263C92" w:rsidRDefault="00263C92" w:rsidP="00BB355E">
            <w:pPr>
              <w:rPr>
                <w:rFonts w:cs="Arial"/>
                <w:color w:val="000000" w:themeColor="text1"/>
                <w:u w:val="single"/>
              </w:rPr>
            </w:pPr>
            <w:r w:rsidRPr="005E31A1">
              <w:rPr>
                <w:rFonts w:cs="Arial"/>
                <w:color w:val="000000" w:themeColor="text1"/>
                <w:u w:val="single"/>
              </w:rPr>
              <w:fldChar w:fldCharType="begin">
                <w:ffData>
                  <w:name w:val="Text2"/>
                  <w:enabled/>
                  <w:calcOnExit w:val="0"/>
                  <w:textInput/>
                </w:ffData>
              </w:fldChar>
            </w:r>
            <w:r w:rsidRPr="005E31A1">
              <w:rPr>
                <w:rFonts w:cs="Arial"/>
                <w:color w:val="000000" w:themeColor="text1"/>
                <w:u w:val="single"/>
              </w:rPr>
              <w:instrText xml:space="preserve"> FORMTEXT </w:instrText>
            </w:r>
            <w:r w:rsidRPr="005E31A1">
              <w:rPr>
                <w:rFonts w:cs="Arial"/>
                <w:color w:val="000000" w:themeColor="text1"/>
                <w:u w:val="single"/>
              </w:rPr>
            </w:r>
            <w:r w:rsidRPr="005E31A1">
              <w:rPr>
                <w:rFonts w:cs="Arial"/>
                <w:color w:val="000000" w:themeColor="text1"/>
                <w:u w:val="single"/>
              </w:rPr>
              <w:fldChar w:fldCharType="separate"/>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008F479C">
              <w:rPr>
                <w:rFonts w:cs="Arial"/>
                <w:noProof/>
                <w:color w:val="000000" w:themeColor="text1"/>
                <w:u w:val="single"/>
              </w:rPr>
              <w:t> </w:t>
            </w:r>
            <w:r w:rsidRPr="005E31A1">
              <w:rPr>
                <w:rFonts w:cs="Arial"/>
                <w:color w:val="000000" w:themeColor="text1"/>
                <w:u w:val="single"/>
              </w:rPr>
              <w:fldChar w:fldCharType="end"/>
            </w:r>
          </w:p>
        </w:tc>
      </w:tr>
    </w:tbl>
    <w:p w14:paraId="23F6696E" w14:textId="77777777" w:rsidR="00263C92" w:rsidRDefault="00263C92" w:rsidP="00263C92">
      <w:pPr>
        <w:rPr>
          <w:rFonts w:cs="Arial"/>
        </w:rPr>
      </w:pPr>
    </w:p>
    <w:p w14:paraId="1C552A6A" w14:textId="77777777" w:rsidR="005F04F1" w:rsidRDefault="005F04F1" w:rsidP="003E6AF7"/>
    <w:p w14:paraId="0A48E58D" w14:textId="77777777" w:rsidR="005F04F1" w:rsidRDefault="005F04F1" w:rsidP="003E6AF7"/>
    <w:sectPr w:rsidR="005F04F1" w:rsidSect="00612729">
      <w:headerReference w:type="default" r:id="rId22"/>
      <w:footerReference w:type="default" r:id="rId23"/>
      <w:type w:val="continuous"/>
      <w:pgSz w:w="11909" w:h="16834" w:code="9"/>
      <w:pgMar w:top="188" w:right="852"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58A1" w14:textId="77777777" w:rsidR="007564BA" w:rsidRDefault="007564BA">
      <w:r>
        <w:separator/>
      </w:r>
    </w:p>
  </w:endnote>
  <w:endnote w:type="continuationSeparator" w:id="0">
    <w:p w14:paraId="682480BE" w14:textId="77777777" w:rsidR="007564BA" w:rsidRDefault="0075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4F48" w14:textId="298B6BA4" w:rsidR="007B49D2" w:rsidRPr="00BD4B33" w:rsidRDefault="007B49D2" w:rsidP="00C44B36">
    <w:pPr>
      <w:pStyle w:val="Footer"/>
      <w:jc w:val="left"/>
    </w:pPr>
    <w:r>
      <w:rPr>
        <w:rStyle w:val="editable"/>
      </w:rPr>
      <w:t>Consultation on the monitoring review of the Fairtrade Hazardous Materials List</w:t>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924E" w14:textId="77777777" w:rsidR="007564BA" w:rsidRDefault="007564BA">
      <w:r>
        <w:separator/>
      </w:r>
    </w:p>
  </w:footnote>
  <w:footnote w:type="continuationSeparator" w:id="0">
    <w:p w14:paraId="6A58F28A" w14:textId="77777777" w:rsidR="007564BA" w:rsidRDefault="007564BA">
      <w:r>
        <w:continuationSeparator/>
      </w:r>
    </w:p>
  </w:footnote>
  <w:footnote w:id="1">
    <w:p w14:paraId="3A3024B6" w14:textId="77777777" w:rsidR="007B49D2" w:rsidRPr="00DF425B" w:rsidRDefault="007B49D2" w:rsidP="002769B8">
      <w:pPr>
        <w:spacing w:line="240" w:lineRule="auto"/>
        <w:rPr>
          <w:rFonts w:cs="Arial"/>
          <w:sz w:val="18"/>
          <w:szCs w:val="20"/>
        </w:rPr>
      </w:pPr>
      <w:r w:rsidRPr="00DF425B">
        <w:rPr>
          <w:rStyle w:val="FootnoteReference"/>
          <w:sz w:val="18"/>
          <w:szCs w:val="20"/>
        </w:rPr>
        <w:footnoteRef/>
      </w:r>
      <w:r w:rsidRPr="00DF425B">
        <w:rPr>
          <w:sz w:val="18"/>
          <w:szCs w:val="20"/>
        </w:rPr>
        <w:t xml:space="preserve">‘a’ – </w:t>
      </w:r>
      <w:r w:rsidRPr="00DF425B">
        <w:rPr>
          <w:rFonts w:cs="Arial"/>
          <w:sz w:val="18"/>
          <w:szCs w:val="20"/>
        </w:rPr>
        <w:t>To be used only for Apiculture;</w:t>
      </w:r>
    </w:p>
    <w:p w14:paraId="63FD2D5C" w14:textId="77777777" w:rsidR="007B49D2" w:rsidRPr="00DF425B" w:rsidRDefault="007B49D2" w:rsidP="002769B8">
      <w:pPr>
        <w:pStyle w:val="FootnoteText"/>
        <w:rPr>
          <w:sz w:val="18"/>
        </w:rPr>
      </w:pPr>
      <w:r w:rsidRPr="00DF425B">
        <w:rPr>
          <w:sz w:val="18"/>
        </w:rPr>
        <w:t>‘b’ – Not to be used on young plant materials; to be used only in greenhouse production; OR in open field conditions, it is not used on gregariously flowering melliferous crops, starting one month prior to peak flowering and during flowering period. (e.g. coffee, fruit trees, cashew, almond etc. The certification body will determine the crops which fall under this type);</w:t>
      </w:r>
    </w:p>
    <w:p w14:paraId="02C21B0F" w14:textId="77777777" w:rsidR="007B49D2" w:rsidRPr="00DF425B" w:rsidRDefault="007B49D2" w:rsidP="002769B8">
      <w:pPr>
        <w:pStyle w:val="FootnoteText"/>
        <w:rPr>
          <w:sz w:val="18"/>
        </w:rPr>
      </w:pPr>
      <w:r w:rsidRPr="00DF425B">
        <w:rPr>
          <w:sz w:val="18"/>
        </w:rPr>
        <w:t>‘c’ – to be used only by professionally trained warehouse staff using proper personal protective equipment and specially designed equipment to ensure hermetic sealing and minimize gas leakages</w:t>
      </w:r>
    </w:p>
    <w:p w14:paraId="6B94D2DB" w14:textId="77777777" w:rsidR="007B49D2" w:rsidRPr="00DF425B" w:rsidRDefault="007B49D2" w:rsidP="002769B8">
      <w:pPr>
        <w:spacing w:line="240" w:lineRule="auto"/>
        <w:rPr>
          <w:rFonts w:cs="Arial"/>
          <w:szCs w:val="22"/>
        </w:rPr>
      </w:pPr>
      <w:r w:rsidRPr="00DF425B">
        <w:rPr>
          <w:sz w:val="18"/>
        </w:rPr>
        <w:t xml:space="preserve">‘d’ - </w:t>
      </w:r>
      <w:r w:rsidRPr="00DF425B">
        <w:rPr>
          <w:sz w:val="18"/>
          <w:szCs w:val="20"/>
        </w:rPr>
        <w:t>to be phased out by 30st June 2020.</w:t>
      </w:r>
    </w:p>
    <w:p w14:paraId="476A158B" w14:textId="77777777" w:rsidR="007B49D2" w:rsidRDefault="007B49D2" w:rsidP="002769B8">
      <w:pPr>
        <w:pStyle w:val="FootnoteText"/>
      </w:pPr>
    </w:p>
  </w:footnote>
  <w:footnote w:id="2">
    <w:p w14:paraId="28EF8D52" w14:textId="77777777" w:rsidR="007B49D2" w:rsidRPr="00364BE0" w:rsidRDefault="007B49D2" w:rsidP="00DD1C72">
      <w:pPr>
        <w:pStyle w:val="FootnoteText"/>
        <w:rPr>
          <w:rFonts w:cs="Arial"/>
          <w:sz w:val="18"/>
          <w:szCs w:val="18"/>
        </w:rPr>
      </w:pPr>
      <w:r w:rsidRPr="00364BE0">
        <w:rPr>
          <w:rStyle w:val="FootnoteReference"/>
          <w:rFonts w:cs="Arial"/>
          <w:sz w:val="18"/>
          <w:szCs w:val="18"/>
        </w:rPr>
        <w:footnoteRef/>
      </w:r>
      <w:r w:rsidRPr="00364BE0">
        <w:rPr>
          <w:rFonts w:cs="Arial"/>
          <w:sz w:val="18"/>
          <w:szCs w:val="18"/>
        </w:rPr>
        <w:t xml:space="preserve"> It’s important for us to understand the existing alternatives and challenges. Please provide us as much detailed information as possible. </w:t>
      </w:r>
    </w:p>
    <w:p w14:paraId="300A81D0" w14:textId="77777777" w:rsidR="007B49D2" w:rsidRPr="00364BE0" w:rsidRDefault="007B49D2" w:rsidP="001818AE">
      <w:pPr>
        <w:pStyle w:val="FootnoteText"/>
        <w:rPr>
          <w:rFonts w:cs="Arial"/>
          <w:sz w:val="18"/>
          <w:szCs w:val="18"/>
        </w:rPr>
      </w:pPr>
      <w:r w:rsidRPr="00364BE0">
        <w:rPr>
          <w:rFonts w:cs="Arial"/>
          <w:sz w:val="18"/>
          <w:szCs w:val="18"/>
        </w:rPr>
        <w:t xml:space="preserve">For example: </w:t>
      </w:r>
    </w:p>
    <w:p w14:paraId="78733E3B" w14:textId="55A82E71" w:rsidR="007B49D2" w:rsidRPr="00364BE0" w:rsidRDefault="007B49D2" w:rsidP="001818AE">
      <w:pPr>
        <w:pStyle w:val="FootnoteText"/>
        <w:ind w:left="284"/>
        <w:rPr>
          <w:rFonts w:cs="Arial"/>
          <w:i/>
          <w:sz w:val="18"/>
          <w:szCs w:val="18"/>
        </w:rPr>
      </w:pPr>
      <w:r w:rsidRPr="00364BE0">
        <w:rPr>
          <w:rFonts w:cs="Arial"/>
          <w:color w:val="76923C" w:themeColor="accent3" w:themeShade="BF"/>
          <w:sz w:val="18"/>
          <w:szCs w:val="18"/>
        </w:rPr>
        <w:t>on alternatives</w:t>
      </w:r>
      <w:r w:rsidRPr="00364BE0">
        <w:rPr>
          <w:rFonts w:cs="Arial"/>
          <w:sz w:val="18"/>
          <w:szCs w:val="18"/>
        </w:rPr>
        <w:t xml:space="preserve">: </w:t>
      </w:r>
      <w:r w:rsidRPr="00364BE0">
        <w:rPr>
          <w:rFonts w:cs="Arial"/>
          <w:i/>
          <w:sz w:val="18"/>
          <w:szCs w:val="18"/>
        </w:rPr>
        <w:t>“there are very few alternatives to keep weeds at bay, other than manual weeding. This is not practical”</w:t>
      </w:r>
    </w:p>
    <w:p w14:paraId="452CF51A" w14:textId="75EED834" w:rsidR="007B49D2" w:rsidRPr="00DD1C72" w:rsidRDefault="007B49D2" w:rsidP="009F16B3">
      <w:pPr>
        <w:pStyle w:val="FootnoteText"/>
        <w:ind w:firstLine="284"/>
        <w:rPr>
          <w:rFonts w:ascii="Calibri" w:hAnsi="Calibri" w:cs="Calibri"/>
          <w:sz w:val="18"/>
        </w:rPr>
      </w:pPr>
      <w:r w:rsidRPr="00364BE0">
        <w:rPr>
          <w:rFonts w:cs="Arial"/>
          <w:color w:val="76923C" w:themeColor="accent3" w:themeShade="BF"/>
          <w:sz w:val="18"/>
          <w:szCs w:val="18"/>
        </w:rPr>
        <w:t>on challenges</w:t>
      </w:r>
      <w:r w:rsidRPr="00364BE0">
        <w:rPr>
          <w:rFonts w:cs="Arial"/>
          <w:sz w:val="18"/>
          <w:szCs w:val="18"/>
        </w:rPr>
        <w:t xml:space="preserve">: </w:t>
      </w:r>
      <w:r w:rsidRPr="00364BE0">
        <w:rPr>
          <w:rFonts w:cs="Arial"/>
          <w:i/>
          <w:sz w:val="18"/>
          <w:szCs w:val="18"/>
        </w:rPr>
        <w:t>“high costs” / “no other options that would not be listed in the orange list”</w:t>
      </w:r>
    </w:p>
  </w:footnote>
  <w:footnote w:id="3">
    <w:p w14:paraId="70FEEE3A" w14:textId="6536140E" w:rsidR="007B49D2" w:rsidRPr="00FD5398" w:rsidRDefault="007B49D2">
      <w:pPr>
        <w:pStyle w:val="FootnoteText"/>
        <w:rPr>
          <w:sz w:val="18"/>
        </w:rPr>
      </w:pPr>
      <w:r w:rsidRPr="00FD5398">
        <w:rPr>
          <w:rStyle w:val="FootnoteReference"/>
          <w:sz w:val="18"/>
        </w:rPr>
        <w:footnoteRef/>
      </w:r>
      <w:r w:rsidRPr="00FD5398">
        <w:rPr>
          <w:sz w:val="18"/>
        </w:rPr>
        <w:t xml:space="preserve"> Natural enemies: lady bugs, spiders, mantids, snails and other.</w:t>
      </w:r>
    </w:p>
  </w:footnote>
  <w:footnote w:id="4">
    <w:p w14:paraId="76A4973F" w14:textId="1EB78F10" w:rsidR="007B49D2" w:rsidRPr="00FD5398" w:rsidRDefault="007B49D2">
      <w:pPr>
        <w:pStyle w:val="FootnoteText"/>
        <w:rPr>
          <w:sz w:val="18"/>
        </w:rPr>
      </w:pPr>
      <w:r w:rsidRPr="00FD5398">
        <w:rPr>
          <w:rStyle w:val="FootnoteReference"/>
          <w:sz w:val="18"/>
        </w:rPr>
        <w:footnoteRef/>
      </w:r>
      <w:r w:rsidRPr="00FD5398">
        <w:rPr>
          <w:rFonts w:cs="Arial"/>
          <w:sz w:val="18"/>
          <w:lang w:val="en-US" w:eastAsia="en-US"/>
        </w:rPr>
        <w:t xml:space="preserve">Greenpeace </w:t>
      </w:r>
      <w:r w:rsidRPr="00FD5398">
        <w:rPr>
          <w:sz w:val="18"/>
        </w:rPr>
        <w:t xml:space="preserve">bee toxic 7, namely: Clothianidin, Imidacloprid, Thiametoxam, Chlorpyriphos, Cypermethrin, Deltamethrin, and Fipronil </w:t>
      </w:r>
    </w:p>
  </w:footnote>
  <w:footnote w:id="5">
    <w:p w14:paraId="4D9B56AB" w14:textId="63A6C506" w:rsidR="007B49D2" w:rsidRPr="00FD5398" w:rsidRDefault="007B49D2">
      <w:pPr>
        <w:pStyle w:val="FootnoteText"/>
        <w:rPr>
          <w:sz w:val="18"/>
        </w:rPr>
      </w:pPr>
      <w:r w:rsidRPr="00FD5398">
        <w:rPr>
          <w:rStyle w:val="FootnoteReference"/>
          <w:sz w:val="18"/>
        </w:rPr>
        <w:footnoteRef/>
      </w:r>
      <w:r w:rsidRPr="00FD5398">
        <w:rPr>
          <w:sz w:val="18"/>
        </w:rPr>
        <w:t xml:space="preserve"> </w:t>
      </w:r>
      <w:hyperlink r:id="rId1" w:history="1">
        <w:r w:rsidRPr="00FD5398">
          <w:rPr>
            <w:rStyle w:val="Hyperlink"/>
            <w:sz w:val="18"/>
          </w:rPr>
          <w:t>https://www.ncbi.nlm.nih.gov/pmc/articles/PMC6221087/</w:t>
        </w:r>
      </w:hyperlink>
    </w:p>
  </w:footnote>
  <w:footnote w:id="6">
    <w:p w14:paraId="53A319D7" w14:textId="70869136" w:rsidR="007B49D2" w:rsidRDefault="007B49D2">
      <w:pPr>
        <w:pStyle w:val="FootnoteText"/>
      </w:pPr>
      <w:r w:rsidRPr="00FD5398">
        <w:rPr>
          <w:rStyle w:val="FootnoteReference"/>
          <w:sz w:val="18"/>
        </w:rPr>
        <w:footnoteRef/>
      </w:r>
      <w:r w:rsidRPr="00FD5398">
        <w:rPr>
          <w:sz w:val="18"/>
        </w:rPr>
        <w:t xml:space="preserve"> </w:t>
      </w:r>
      <w:hyperlink r:id="rId2" w:history="1">
        <w:r w:rsidRPr="00FD5398">
          <w:rPr>
            <w:rStyle w:val="Hyperlink"/>
            <w:sz w:val="18"/>
          </w:rPr>
          <w:t>http://www.europarl.europa.eu/doceo/document/TA-8-2019-0199_EN.html</w:t>
        </w:r>
      </w:hyperlink>
    </w:p>
  </w:footnote>
  <w:footnote w:id="7">
    <w:p w14:paraId="7971F8C9" w14:textId="77777777" w:rsidR="007B49D2" w:rsidRPr="00FD5398" w:rsidRDefault="007B49D2" w:rsidP="00835510">
      <w:pPr>
        <w:pStyle w:val="FootnoteText"/>
        <w:rPr>
          <w:sz w:val="18"/>
          <w:szCs w:val="18"/>
        </w:rPr>
      </w:pPr>
      <w:r w:rsidRPr="00FD5398">
        <w:rPr>
          <w:rStyle w:val="FootnoteReference"/>
          <w:sz w:val="18"/>
          <w:szCs w:val="18"/>
        </w:rPr>
        <w:footnoteRef/>
      </w:r>
      <w:r w:rsidRPr="00FD5398">
        <w:rPr>
          <w:sz w:val="18"/>
          <w:szCs w:val="18"/>
        </w:rPr>
        <w:t xml:space="preserve"> crops with flowers that contain nectar</w:t>
      </w:r>
    </w:p>
  </w:footnote>
  <w:footnote w:id="8">
    <w:p w14:paraId="2462411D" w14:textId="77777777" w:rsidR="007B49D2" w:rsidRPr="003769D0" w:rsidRDefault="007B49D2" w:rsidP="00835510">
      <w:pPr>
        <w:pStyle w:val="FootnoteText"/>
        <w:rPr>
          <w:sz w:val="19"/>
          <w:szCs w:val="19"/>
        </w:rPr>
      </w:pPr>
      <w:r w:rsidRPr="00FD5398">
        <w:rPr>
          <w:rStyle w:val="FootnoteReference"/>
          <w:sz w:val="18"/>
          <w:szCs w:val="18"/>
        </w:rPr>
        <w:footnoteRef/>
      </w:r>
      <w:r w:rsidRPr="00FD5398">
        <w:rPr>
          <w:sz w:val="18"/>
          <w:szCs w:val="18"/>
        </w:rPr>
        <w:t xml:space="preserve"> </w:t>
      </w:r>
      <w:hyperlink r:id="rId3" w:history="1">
        <w:r w:rsidRPr="00FD5398">
          <w:rPr>
            <w:rStyle w:val="Hyperlink"/>
            <w:sz w:val="18"/>
            <w:szCs w:val="18"/>
          </w:rPr>
          <w:t>https://ec.europa.eu/food/plant/pesticides/approval_active_substances/approval_renewal/neonicotinoids_en</w:t>
        </w:r>
      </w:hyperlink>
    </w:p>
  </w:footnote>
  <w:footnote w:id="9">
    <w:p w14:paraId="5E420A6E" w14:textId="77777777" w:rsidR="007B49D2" w:rsidRDefault="007B49D2" w:rsidP="005C1276">
      <w:pPr>
        <w:pStyle w:val="FootnoteText"/>
      </w:pPr>
      <w:r>
        <w:rPr>
          <w:rStyle w:val="FootnoteReference"/>
        </w:rPr>
        <w:footnoteRef/>
      </w:r>
      <w:r>
        <w:t xml:space="preserve"> </w:t>
      </w:r>
      <w:hyperlink r:id="rId4" w:history="1">
        <w:r w:rsidRPr="003D3F62">
          <w:rPr>
            <w:rStyle w:val="Hyperlink"/>
          </w:rPr>
          <w:t>http://www.tfsp.info/assets/WIA_2015.pdf</w:t>
        </w:r>
      </w:hyperlink>
      <w:r>
        <w:t xml:space="preserve"> </w:t>
      </w:r>
    </w:p>
  </w:footnote>
  <w:footnote w:id="10">
    <w:p w14:paraId="0F4C7870" w14:textId="678E103E" w:rsidR="007B49D2" w:rsidRDefault="007B49D2" w:rsidP="005C1276">
      <w:pPr>
        <w:pStyle w:val="FootnoteText"/>
      </w:pPr>
      <w:r>
        <w:rPr>
          <w:rStyle w:val="FootnoteReference"/>
        </w:rPr>
        <w:footnoteRef/>
      </w:r>
      <w:r>
        <w:t xml:space="preserve"> </w:t>
      </w:r>
      <w:hyperlink r:id="rId5" w:history="1">
        <w:r w:rsidRPr="004054DD">
          <w:rPr>
            <w:rStyle w:val="Hyperlink"/>
          </w:rPr>
          <w:t>https://sitem.herts.ac.uk/aeru/ppdb/en/Reports/1669.htm</w:t>
        </w:r>
      </w:hyperlink>
    </w:p>
  </w:footnote>
  <w:footnote w:id="11">
    <w:p w14:paraId="6E6F4D5E" w14:textId="77777777" w:rsidR="007B49D2" w:rsidRDefault="007B49D2" w:rsidP="00BB7143">
      <w:pPr>
        <w:pStyle w:val="FootnoteText"/>
        <w:rPr>
          <w:rFonts w:ascii="Calibri" w:hAnsi="Calibri" w:cs="Calibri"/>
          <w:i/>
          <w:sz w:val="18"/>
        </w:rPr>
      </w:pPr>
      <w:r>
        <w:rPr>
          <w:rStyle w:val="FootnoteReference"/>
        </w:rPr>
        <w:footnoteRef/>
      </w:r>
      <w:r w:rsidRPr="00BB7143">
        <w:rPr>
          <w:rFonts w:ascii="Calibri" w:hAnsi="Calibri" w:cs="Calibri"/>
          <w:i/>
          <w:sz w:val="18"/>
        </w:rPr>
        <w:t xml:space="preserve">It’s important for us to understand the existing alternatives and challenges. Please provide us as much detailed information as possible. </w:t>
      </w:r>
    </w:p>
    <w:p w14:paraId="63633A52" w14:textId="3EF810DA" w:rsidR="007B49D2" w:rsidRPr="00BB7143" w:rsidRDefault="007B49D2" w:rsidP="00BB7143">
      <w:pPr>
        <w:pStyle w:val="FootnoteText"/>
        <w:rPr>
          <w:rFonts w:ascii="Calibri" w:hAnsi="Calibri" w:cs="Calibri"/>
          <w:i/>
          <w:sz w:val="18"/>
        </w:rPr>
      </w:pPr>
      <w:r w:rsidRPr="00BB7143">
        <w:rPr>
          <w:rFonts w:ascii="Calibri" w:hAnsi="Calibri" w:cs="Calibri"/>
          <w:b/>
          <w:i/>
          <w:sz w:val="18"/>
        </w:rPr>
        <w:t>For example:</w:t>
      </w:r>
      <w:r w:rsidRPr="00BB7143">
        <w:rPr>
          <w:rFonts w:ascii="Calibri" w:hAnsi="Calibri" w:cs="Calibri"/>
          <w:b/>
          <w:i/>
          <w:sz w:val="18"/>
          <w:u w:val="single"/>
        </w:rPr>
        <w:t xml:space="preserve"> </w:t>
      </w:r>
      <w:r w:rsidRPr="00BB7143">
        <w:rPr>
          <w:rFonts w:ascii="Calibri" w:hAnsi="Calibri" w:cs="Calibri"/>
          <w:i/>
          <w:sz w:val="18"/>
          <w:u w:val="single"/>
        </w:rPr>
        <w:t xml:space="preserve">on alternatives: </w:t>
      </w:r>
      <w:r w:rsidRPr="00BB7143">
        <w:rPr>
          <w:rFonts w:ascii="Calibri" w:hAnsi="Calibri" w:cs="Calibri"/>
          <w:i/>
          <w:sz w:val="18"/>
        </w:rPr>
        <w:t>“there are very few alternatives to keep weeds at bay, other than manual weeding. This is not practical”</w:t>
      </w:r>
    </w:p>
    <w:p w14:paraId="598BBBFE" w14:textId="2302C6B5" w:rsidR="007B49D2" w:rsidRPr="00BB7143" w:rsidRDefault="007B49D2" w:rsidP="00BB7143">
      <w:pPr>
        <w:pStyle w:val="FootnoteText"/>
        <w:tabs>
          <w:tab w:val="left" w:pos="851"/>
        </w:tabs>
        <w:ind w:left="993"/>
        <w:rPr>
          <w:rFonts w:ascii="Calibri" w:hAnsi="Calibri" w:cs="Calibri"/>
          <w:i/>
          <w:sz w:val="18"/>
        </w:rPr>
      </w:pPr>
      <w:r w:rsidRPr="00BB7143">
        <w:rPr>
          <w:rFonts w:ascii="Calibri" w:hAnsi="Calibri" w:cs="Calibri"/>
          <w:i/>
          <w:sz w:val="18"/>
          <w:u w:val="single"/>
        </w:rPr>
        <w:t>on challenges:</w:t>
      </w:r>
      <w:r w:rsidRPr="00BB7143">
        <w:rPr>
          <w:rFonts w:ascii="Calibri" w:hAnsi="Calibri" w:cs="Calibri"/>
          <w:i/>
          <w:sz w:val="18"/>
        </w:rPr>
        <w:t xml:space="preserve"> “high costs” / “no other options that would not be listed in the orange list”</w:t>
      </w:r>
    </w:p>
  </w:footnote>
  <w:footnote w:id="12">
    <w:p w14:paraId="0F6946BE" w14:textId="00F37457" w:rsidR="007B49D2" w:rsidRPr="00B245C8" w:rsidRDefault="007B49D2" w:rsidP="00D2785A">
      <w:pPr>
        <w:pStyle w:val="FootnoteText"/>
        <w:rPr>
          <w:sz w:val="18"/>
        </w:rPr>
      </w:pPr>
      <w:r w:rsidRPr="00B245C8">
        <w:rPr>
          <w:rStyle w:val="FootnoteReference"/>
          <w:sz w:val="18"/>
        </w:rPr>
        <w:footnoteRef/>
      </w:r>
      <w:r w:rsidRPr="00B245C8">
        <w:rPr>
          <w:sz w:val="18"/>
        </w:rPr>
        <w:t xml:space="preserve"> </w:t>
      </w:r>
      <w:r w:rsidRPr="00B245C8">
        <w:rPr>
          <w:sz w:val="16"/>
        </w:rPr>
        <w:t>Herbicide-resistant weeds (</w:t>
      </w:r>
      <w:hyperlink r:id="rId6" w:history="1">
        <w:r w:rsidRPr="00B245C8">
          <w:rPr>
            <w:rStyle w:val="Hyperlink"/>
            <w:sz w:val="18"/>
          </w:rPr>
          <w:t>https://www.sourcewatch.org/index.php?title=Glyphosate_Resistant_Weeds</w:t>
        </w:r>
      </w:hyperlink>
      <w:r w:rsidRPr="00B245C8">
        <w:rPr>
          <w:rStyle w:val="Hyperlink"/>
          <w:sz w:val="18"/>
        </w:rPr>
        <w:t>)</w:t>
      </w:r>
    </w:p>
  </w:footnote>
  <w:footnote w:id="13">
    <w:p w14:paraId="5C45F882" w14:textId="26377DFD" w:rsidR="007B49D2" w:rsidRPr="00B245C8" w:rsidRDefault="007B49D2">
      <w:pPr>
        <w:pStyle w:val="FootnoteText"/>
        <w:rPr>
          <w:sz w:val="18"/>
        </w:rPr>
      </w:pPr>
      <w:r w:rsidRPr="00B245C8">
        <w:rPr>
          <w:rStyle w:val="FootnoteReference"/>
          <w:sz w:val="18"/>
        </w:rPr>
        <w:footnoteRef/>
      </w:r>
      <w:r w:rsidRPr="00B245C8">
        <w:rPr>
          <w:sz w:val="18"/>
        </w:rPr>
        <w:t xml:space="preserve"> </w:t>
      </w:r>
      <w:hyperlink r:id="rId7" w:history="1">
        <w:r w:rsidRPr="00B245C8">
          <w:rPr>
            <w:rStyle w:val="Hyperlink"/>
            <w:sz w:val="18"/>
          </w:rPr>
          <w:t>https://www.iarc.fr/wp-content/uploads/2018/07/MonographVolume112-1.pdf</w:t>
        </w:r>
      </w:hyperlink>
    </w:p>
  </w:footnote>
  <w:footnote w:id="14">
    <w:p w14:paraId="4E3309B5" w14:textId="39E90E54" w:rsidR="007B49D2" w:rsidRPr="00B245C8" w:rsidRDefault="007B49D2">
      <w:pPr>
        <w:pStyle w:val="FootnoteText"/>
        <w:rPr>
          <w:sz w:val="18"/>
        </w:rPr>
      </w:pPr>
      <w:r w:rsidRPr="00B245C8">
        <w:rPr>
          <w:rStyle w:val="FootnoteReference"/>
          <w:sz w:val="18"/>
        </w:rPr>
        <w:footnoteRef/>
      </w:r>
      <w:r w:rsidRPr="00B245C8">
        <w:rPr>
          <w:sz w:val="18"/>
        </w:rPr>
        <w:t xml:space="preserve"> </w:t>
      </w:r>
      <w:hyperlink r:id="rId8" w:history="1">
        <w:r w:rsidRPr="00B245C8">
          <w:rPr>
            <w:rStyle w:val="Hyperlink"/>
            <w:sz w:val="18"/>
          </w:rPr>
          <w:t>https://monographs.iarc.fr/wp-content/uploads/2018/06/mono112-10.pdf</w:t>
        </w:r>
      </w:hyperlink>
    </w:p>
  </w:footnote>
  <w:footnote w:id="15">
    <w:p w14:paraId="722B022A" w14:textId="77777777" w:rsidR="007B49D2" w:rsidRPr="00B245C8" w:rsidRDefault="007B49D2" w:rsidP="004374B8">
      <w:pPr>
        <w:pStyle w:val="FootnoteText"/>
        <w:rPr>
          <w:sz w:val="18"/>
        </w:rPr>
      </w:pPr>
      <w:r w:rsidRPr="00B245C8">
        <w:rPr>
          <w:rStyle w:val="FootnoteReference"/>
          <w:sz w:val="18"/>
        </w:rPr>
        <w:footnoteRef/>
      </w:r>
      <w:r w:rsidRPr="00B245C8">
        <w:rPr>
          <w:sz w:val="18"/>
        </w:rPr>
        <w:t xml:space="preserve"> </w:t>
      </w:r>
      <w:hyperlink r:id="rId9" w:history="1">
        <w:r w:rsidRPr="00B245C8">
          <w:rPr>
            <w:rStyle w:val="Hyperlink"/>
            <w:sz w:val="18"/>
          </w:rPr>
          <w:t>http://www.europarl.europa.eu/RegData/etudes/BRIE/2018/614691/EPRS_BRI(2018)614691_EN.pdf</w:t>
        </w:r>
      </w:hyperlink>
    </w:p>
  </w:footnote>
  <w:footnote w:id="16">
    <w:p w14:paraId="61D05CC0" w14:textId="1DD60117" w:rsidR="007B49D2" w:rsidRDefault="007B49D2">
      <w:pPr>
        <w:pStyle w:val="FootnoteText"/>
      </w:pPr>
      <w:r w:rsidRPr="00B245C8">
        <w:rPr>
          <w:rStyle w:val="FootnoteReference"/>
          <w:sz w:val="18"/>
        </w:rPr>
        <w:footnoteRef/>
      </w:r>
      <w:r w:rsidRPr="00B245C8">
        <w:rPr>
          <w:sz w:val="18"/>
        </w:rPr>
        <w:t xml:space="preserve"> </w:t>
      </w:r>
      <w:hyperlink r:id="rId10" w:history="1">
        <w:r w:rsidRPr="00B245C8">
          <w:rPr>
            <w:rStyle w:val="Hyperlink"/>
            <w:sz w:val="18"/>
          </w:rPr>
          <w:t>http://pan-international.org/wp-content/uploads/PAN_HHP_List.pdf</w:t>
        </w:r>
      </w:hyperlink>
      <w:r w:rsidRPr="00B245C8">
        <w:rPr>
          <w:sz w:val="18"/>
        </w:rPr>
        <w:t xml:space="preserve"> </w:t>
      </w:r>
    </w:p>
  </w:footnote>
  <w:footnote w:id="17">
    <w:p w14:paraId="682424A5" w14:textId="3D817461" w:rsidR="007B49D2" w:rsidRDefault="007B49D2" w:rsidP="00E9568A">
      <w:pPr>
        <w:pStyle w:val="FootnoteText"/>
        <w:rPr>
          <w:rFonts w:ascii="Calibri" w:hAnsi="Calibri" w:cs="Calibri"/>
          <w:i/>
          <w:sz w:val="18"/>
        </w:rPr>
      </w:pPr>
      <w:r>
        <w:rPr>
          <w:rStyle w:val="FootnoteReference"/>
        </w:rPr>
        <w:footnoteRef/>
      </w:r>
      <w:r>
        <w:t xml:space="preserve"> </w:t>
      </w:r>
      <w:r w:rsidRPr="00BB7143">
        <w:rPr>
          <w:rFonts w:ascii="Calibri" w:hAnsi="Calibri" w:cs="Calibri"/>
          <w:i/>
          <w:sz w:val="18"/>
        </w:rPr>
        <w:t xml:space="preserve">It’s important for us to understand the existing alternatives and challenges. Please provide us as much detailed information as possible. </w:t>
      </w:r>
    </w:p>
    <w:p w14:paraId="4D9EB39E" w14:textId="77777777" w:rsidR="007B49D2" w:rsidRPr="00BB7143" w:rsidRDefault="007B49D2" w:rsidP="00E9568A">
      <w:pPr>
        <w:pStyle w:val="FootnoteText"/>
        <w:rPr>
          <w:rFonts w:ascii="Calibri" w:hAnsi="Calibri" w:cs="Calibri"/>
          <w:i/>
          <w:sz w:val="18"/>
        </w:rPr>
      </w:pPr>
      <w:r w:rsidRPr="00BB7143">
        <w:rPr>
          <w:rFonts w:ascii="Calibri" w:hAnsi="Calibri" w:cs="Calibri"/>
          <w:b/>
          <w:i/>
          <w:sz w:val="18"/>
        </w:rPr>
        <w:t>For example:</w:t>
      </w:r>
      <w:r w:rsidRPr="00BB7143">
        <w:rPr>
          <w:rFonts w:ascii="Calibri" w:hAnsi="Calibri" w:cs="Calibri"/>
          <w:b/>
          <w:i/>
          <w:sz w:val="18"/>
          <w:u w:val="single"/>
        </w:rPr>
        <w:t xml:space="preserve"> </w:t>
      </w:r>
      <w:r w:rsidRPr="00BB7143">
        <w:rPr>
          <w:rFonts w:ascii="Calibri" w:hAnsi="Calibri" w:cs="Calibri"/>
          <w:i/>
          <w:sz w:val="18"/>
          <w:u w:val="single"/>
        </w:rPr>
        <w:t xml:space="preserve">on alternatives: </w:t>
      </w:r>
      <w:r w:rsidRPr="00BB7143">
        <w:rPr>
          <w:rFonts w:ascii="Calibri" w:hAnsi="Calibri" w:cs="Calibri"/>
          <w:i/>
          <w:sz w:val="18"/>
        </w:rPr>
        <w:t>“there are very few alternatives to keep weeds at bay, other than manual weeding. This is not practical”</w:t>
      </w:r>
    </w:p>
    <w:p w14:paraId="53ABDCF0" w14:textId="5C5DA0E5" w:rsidR="007B49D2" w:rsidRPr="00DD1C72" w:rsidRDefault="007B49D2" w:rsidP="00E9568A">
      <w:pPr>
        <w:pStyle w:val="FootnoteText"/>
        <w:ind w:left="993"/>
        <w:rPr>
          <w:rFonts w:ascii="Calibri" w:hAnsi="Calibri" w:cs="Calibri"/>
          <w:sz w:val="18"/>
        </w:rPr>
      </w:pPr>
      <w:r w:rsidRPr="00BB7143">
        <w:rPr>
          <w:rFonts w:ascii="Calibri" w:hAnsi="Calibri" w:cs="Calibri"/>
          <w:i/>
          <w:sz w:val="18"/>
          <w:u w:val="single"/>
        </w:rPr>
        <w:t>on challenges:</w:t>
      </w:r>
      <w:r w:rsidRPr="00BB7143">
        <w:rPr>
          <w:rFonts w:ascii="Calibri" w:hAnsi="Calibri" w:cs="Calibri"/>
          <w:i/>
          <w:sz w:val="18"/>
        </w:rPr>
        <w:t xml:space="preserve"> “high costs” / “no other options that would not be listed in the orange list”</w:t>
      </w:r>
    </w:p>
  </w:footnote>
  <w:footnote w:id="18">
    <w:p w14:paraId="51E53519" w14:textId="490AAB19" w:rsidR="007B49D2" w:rsidRDefault="007B49D2" w:rsidP="00E9568A">
      <w:pPr>
        <w:pStyle w:val="FootnoteText"/>
        <w:rPr>
          <w:rFonts w:ascii="Calibri" w:hAnsi="Calibri" w:cs="Calibri"/>
          <w:i/>
          <w:sz w:val="18"/>
        </w:rPr>
      </w:pPr>
      <w:r>
        <w:rPr>
          <w:rStyle w:val="FootnoteReference"/>
        </w:rPr>
        <w:footnoteRef/>
      </w:r>
      <w:r>
        <w:t xml:space="preserve"> </w:t>
      </w:r>
      <w:r w:rsidRPr="00BB7143">
        <w:rPr>
          <w:rFonts w:ascii="Calibri" w:hAnsi="Calibri" w:cs="Calibri"/>
          <w:i/>
          <w:sz w:val="18"/>
        </w:rPr>
        <w:t xml:space="preserve">It’s important for us to understand the existing alternatives and challenges. Please provide us as much detailed information as possible. </w:t>
      </w:r>
    </w:p>
    <w:p w14:paraId="6132DFC4" w14:textId="77777777" w:rsidR="007B49D2" w:rsidRPr="00BB7143" w:rsidRDefault="007B49D2" w:rsidP="00E9568A">
      <w:pPr>
        <w:pStyle w:val="FootnoteText"/>
        <w:rPr>
          <w:rFonts w:ascii="Calibri" w:hAnsi="Calibri" w:cs="Calibri"/>
          <w:i/>
          <w:sz w:val="18"/>
        </w:rPr>
      </w:pPr>
      <w:r w:rsidRPr="00BB7143">
        <w:rPr>
          <w:rFonts w:ascii="Calibri" w:hAnsi="Calibri" w:cs="Calibri"/>
          <w:b/>
          <w:i/>
          <w:sz w:val="18"/>
        </w:rPr>
        <w:t>For example:</w:t>
      </w:r>
      <w:r w:rsidRPr="00BB7143">
        <w:rPr>
          <w:rFonts w:ascii="Calibri" w:hAnsi="Calibri" w:cs="Calibri"/>
          <w:b/>
          <w:i/>
          <w:sz w:val="18"/>
          <w:u w:val="single"/>
        </w:rPr>
        <w:t xml:space="preserve"> </w:t>
      </w:r>
      <w:r w:rsidRPr="00BB7143">
        <w:rPr>
          <w:rFonts w:ascii="Calibri" w:hAnsi="Calibri" w:cs="Calibri"/>
          <w:i/>
          <w:sz w:val="18"/>
          <w:u w:val="single"/>
        </w:rPr>
        <w:t xml:space="preserve">on alternatives: </w:t>
      </w:r>
      <w:r w:rsidRPr="00BB7143">
        <w:rPr>
          <w:rFonts w:ascii="Calibri" w:hAnsi="Calibri" w:cs="Calibri"/>
          <w:i/>
          <w:sz w:val="18"/>
        </w:rPr>
        <w:t>“there are very few alternatives to keep weeds at bay, other than manual weeding. This is not practical”</w:t>
      </w:r>
    </w:p>
    <w:p w14:paraId="70E074BE" w14:textId="77BF3A51" w:rsidR="007B49D2" w:rsidRPr="00DD1C72" w:rsidRDefault="007B49D2" w:rsidP="00E9568A">
      <w:pPr>
        <w:pStyle w:val="FootnoteText"/>
        <w:ind w:left="993"/>
        <w:rPr>
          <w:rFonts w:ascii="Calibri" w:hAnsi="Calibri" w:cs="Calibri"/>
          <w:sz w:val="18"/>
        </w:rPr>
      </w:pPr>
      <w:r w:rsidRPr="00BB7143">
        <w:rPr>
          <w:rFonts w:ascii="Calibri" w:hAnsi="Calibri" w:cs="Calibri"/>
          <w:i/>
          <w:sz w:val="18"/>
          <w:u w:val="single"/>
        </w:rPr>
        <w:t>on challenges:</w:t>
      </w:r>
      <w:r w:rsidRPr="00BB7143">
        <w:rPr>
          <w:rFonts w:ascii="Calibri" w:hAnsi="Calibri" w:cs="Calibri"/>
          <w:i/>
          <w:sz w:val="18"/>
        </w:rPr>
        <w:t xml:space="preserve"> “high costs” / “no other options that would not be listed in the orange list”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2B84" w14:textId="2FAC30DA" w:rsidR="007B49D2" w:rsidRDefault="007B49D2" w:rsidP="00E55170">
    <w:pPr>
      <w:pStyle w:val="Header"/>
      <w:spacing w:after="120"/>
    </w:pPr>
    <w:r>
      <w:rPr>
        <w:noProof/>
        <w:lang w:val="en-US" w:eastAsia="en-US"/>
      </w:rPr>
      <w:drawing>
        <wp:inline distT="0" distB="0" distL="0" distR="0" wp14:anchorId="3E6AEFAE" wp14:editId="2779B27D">
          <wp:extent cx="733425" cy="895350"/>
          <wp:effectExtent l="19050" t="0" r="9525" b="0"/>
          <wp:docPr id="4" name="Picture 4"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987D5E"/>
    <w:multiLevelType w:val="hybridMultilevel"/>
    <w:tmpl w:val="9028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316"/>
    <w:multiLevelType w:val="hybridMultilevel"/>
    <w:tmpl w:val="BE405380"/>
    <w:lvl w:ilvl="0" w:tplc="055E31E0">
      <w:start w:val="1"/>
      <w:numFmt w:val="upperLetter"/>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0814"/>
    <w:multiLevelType w:val="multilevel"/>
    <w:tmpl w:val="1C94C3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C750D3"/>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30E17"/>
    <w:multiLevelType w:val="hybridMultilevel"/>
    <w:tmpl w:val="7D4075E0"/>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63B2"/>
    <w:multiLevelType w:val="hybridMultilevel"/>
    <w:tmpl w:val="8D52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91379"/>
    <w:multiLevelType w:val="hybridMultilevel"/>
    <w:tmpl w:val="BA7A5C46"/>
    <w:lvl w:ilvl="0" w:tplc="3CC475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5A7CAC"/>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80B11"/>
    <w:multiLevelType w:val="multilevel"/>
    <w:tmpl w:val="94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17D05"/>
    <w:multiLevelType w:val="hybridMultilevel"/>
    <w:tmpl w:val="F89A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3EB8588F"/>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25612"/>
    <w:multiLevelType w:val="hybridMultilevel"/>
    <w:tmpl w:val="07F0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E549F"/>
    <w:multiLevelType w:val="hybridMultilevel"/>
    <w:tmpl w:val="52A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B5602"/>
    <w:multiLevelType w:val="hybridMultilevel"/>
    <w:tmpl w:val="CB4A93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B33F6"/>
    <w:multiLevelType w:val="hybridMultilevel"/>
    <w:tmpl w:val="FF7A8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22294"/>
    <w:multiLevelType w:val="hybridMultilevel"/>
    <w:tmpl w:val="85C6909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20ACC"/>
    <w:multiLevelType w:val="hybridMultilevel"/>
    <w:tmpl w:val="B14ADA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A1849"/>
    <w:multiLevelType w:val="hybridMultilevel"/>
    <w:tmpl w:val="D67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106D9"/>
    <w:multiLevelType w:val="hybridMultilevel"/>
    <w:tmpl w:val="C59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CE6"/>
    <w:multiLevelType w:val="hybridMultilevel"/>
    <w:tmpl w:val="061811A2"/>
    <w:lvl w:ilvl="0" w:tplc="BE348B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59598E"/>
    <w:multiLevelType w:val="hybridMultilevel"/>
    <w:tmpl w:val="B6546DD8"/>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D573B"/>
    <w:multiLevelType w:val="multilevel"/>
    <w:tmpl w:val="6DE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20C9D"/>
    <w:multiLevelType w:val="hybridMultilevel"/>
    <w:tmpl w:val="B29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23385"/>
    <w:multiLevelType w:val="hybridMultilevel"/>
    <w:tmpl w:val="4AF6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064D2"/>
    <w:multiLevelType w:val="hybridMultilevel"/>
    <w:tmpl w:val="5796A76A"/>
    <w:lvl w:ilvl="0" w:tplc="B900C4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D78DD"/>
    <w:multiLevelType w:val="hybridMultilevel"/>
    <w:tmpl w:val="BC9E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75DD2"/>
    <w:multiLevelType w:val="hybridMultilevel"/>
    <w:tmpl w:val="BFF21C6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55A8C"/>
    <w:multiLevelType w:val="multilevel"/>
    <w:tmpl w:val="D6A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37894"/>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D28A2"/>
    <w:multiLevelType w:val="hybridMultilevel"/>
    <w:tmpl w:val="980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262DE"/>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983"/>
    <w:multiLevelType w:val="hybridMultilevel"/>
    <w:tmpl w:val="2254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D0FE2"/>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E6FB9"/>
    <w:multiLevelType w:val="hybridMultilevel"/>
    <w:tmpl w:val="A8E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8406A"/>
    <w:multiLevelType w:val="multilevel"/>
    <w:tmpl w:val="C616C8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18"/>
  </w:num>
  <w:num w:numId="4">
    <w:abstractNumId w:val="26"/>
  </w:num>
  <w:num w:numId="5">
    <w:abstractNumId w:val="13"/>
  </w:num>
  <w:num w:numId="6">
    <w:abstractNumId w:val="23"/>
  </w:num>
  <w:num w:numId="7">
    <w:abstractNumId w:val="0"/>
  </w:num>
  <w:num w:numId="8">
    <w:abstractNumId w:val="27"/>
  </w:num>
  <w:num w:numId="9">
    <w:abstractNumId w:val="42"/>
  </w:num>
  <w:num w:numId="10">
    <w:abstractNumId w:val="1"/>
  </w:num>
  <w:num w:numId="11">
    <w:abstractNumId w:val="16"/>
  </w:num>
  <w:num w:numId="12">
    <w:abstractNumId w:val="6"/>
  </w:num>
  <w:num w:numId="13">
    <w:abstractNumId w:val="35"/>
  </w:num>
  <w:num w:numId="14">
    <w:abstractNumId w:val="21"/>
  </w:num>
  <w:num w:numId="15">
    <w:abstractNumId w:val="4"/>
  </w:num>
  <w:num w:numId="16">
    <w:abstractNumId w:val="15"/>
  </w:num>
  <w:num w:numId="17">
    <w:abstractNumId w:val="19"/>
  </w:num>
  <w:num w:numId="18">
    <w:abstractNumId w:val="33"/>
  </w:num>
  <w:num w:numId="19">
    <w:abstractNumId w:val="40"/>
  </w:num>
  <w:num w:numId="20">
    <w:abstractNumId w:val="39"/>
  </w:num>
  <w:num w:numId="21">
    <w:abstractNumId w:val="43"/>
  </w:num>
  <w:num w:numId="22">
    <w:abstractNumId w:val="11"/>
  </w:num>
  <w:num w:numId="23">
    <w:abstractNumId w:val="38"/>
  </w:num>
  <w:num w:numId="24">
    <w:abstractNumId w:val="25"/>
  </w:num>
  <w:num w:numId="25">
    <w:abstractNumId w:val="30"/>
  </w:num>
  <w:num w:numId="26">
    <w:abstractNumId w:val="7"/>
  </w:num>
  <w:num w:numId="27">
    <w:abstractNumId w:val="44"/>
  </w:num>
  <w:num w:numId="28">
    <w:abstractNumId w:val="32"/>
  </w:num>
  <w:num w:numId="29">
    <w:abstractNumId w:val="14"/>
  </w:num>
  <w:num w:numId="30">
    <w:abstractNumId w:val="37"/>
  </w:num>
  <w:num w:numId="31">
    <w:abstractNumId w:val="31"/>
  </w:num>
  <w:num w:numId="32">
    <w:abstractNumId w:val="12"/>
  </w:num>
  <w:num w:numId="33">
    <w:abstractNumId w:val="22"/>
  </w:num>
  <w:num w:numId="34">
    <w:abstractNumId w:val="17"/>
  </w:num>
  <w:num w:numId="35">
    <w:abstractNumId w:val="2"/>
  </w:num>
  <w:num w:numId="36">
    <w:abstractNumId w:val="20"/>
  </w:num>
  <w:num w:numId="37">
    <w:abstractNumId w:val="9"/>
  </w:num>
  <w:num w:numId="38">
    <w:abstractNumId w:val="3"/>
  </w:num>
  <w:num w:numId="39">
    <w:abstractNumId w:val="29"/>
  </w:num>
  <w:num w:numId="40">
    <w:abstractNumId w:val="28"/>
  </w:num>
  <w:num w:numId="41">
    <w:abstractNumId w:val="24"/>
  </w:num>
  <w:num w:numId="42">
    <w:abstractNumId w:val="34"/>
  </w:num>
  <w:num w:numId="43">
    <w:abstractNumId w:val="41"/>
  </w:num>
  <w:num w:numId="44">
    <w:abstractNumId w:val="45"/>
  </w:num>
  <w:num w:numId="45">
    <w:abstractNumId w:val="5"/>
  </w:num>
  <w:num w:numId="4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2Zc1HCbqbgmDNoAXuaEUkCeWOXZ+HhV2l5fH8aiboAa9eSK7LGcNzF1Bw+yrX2aI9TEQFMPs8bRYX0QUuLmLw==" w:salt="OK9C9Ls3wzAqKj0T5j3R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NDOyMDKztDA0MTJT0lEKTi0uzszPAykwqgUA53O9WiwAAAA="/>
  </w:docVars>
  <w:rsids>
    <w:rsidRoot w:val="00836A02"/>
    <w:rsid w:val="0000117C"/>
    <w:rsid w:val="000031DD"/>
    <w:rsid w:val="00003CFB"/>
    <w:rsid w:val="00003E60"/>
    <w:rsid w:val="00003E94"/>
    <w:rsid w:val="00007135"/>
    <w:rsid w:val="00010992"/>
    <w:rsid w:val="00012F92"/>
    <w:rsid w:val="00013467"/>
    <w:rsid w:val="000140C7"/>
    <w:rsid w:val="000155AA"/>
    <w:rsid w:val="00017252"/>
    <w:rsid w:val="00020003"/>
    <w:rsid w:val="00020253"/>
    <w:rsid w:val="00023ACC"/>
    <w:rsid w:val="00023F1B"/>
    <w:rsid w:val="00024006"/>
    <w:rsid w:val="00025902"/>
    <w:rsid w:val="00026716"/>
    <w:rsid w:val="00032246"/>
    <w:rsid w:val="00033693"/>
    <w:rsid w:val="000337D4"/>
    <w:rsid w:val="000373A8"/>
    <w:rsid w:val="000406E7"/>
    <w:rsid w:val="00041930"/>
    <w:rsid w:val="00046B4D"/>
    <w:rsid w:val="0004741B"/>
    <w:rsid w:val="00047473"/>
    <w:rsid w:val="00047D06"/>
    <w:rsid w:val="000531E6"/>
    <w:rsid w:val="000546F3"/>
    <w:rsid w:val="0005474D"/>
    <w:rsid w:val="000551F1"/>
    <w:rsid w:val="00055729"/>
    <w:rsid w:val="00057B91"/>
    <w:rsid w:val="00062993"/>
    <w:rsid w:val="000633D2"/>
    <w:rsid w:val="00064AC4"/>
    <w:rsid w:val="0006629F"/>
    <w:rsid w:val="000702C0"/>
    <w:rsid w:val="000717EE"/>
    <w:rsid w:val="000723C3"/>
    <w:rsid w:val="0007338F"/>
    <w:rsid w:val="00073DC4"/>
    <w:rsid w:val="00074E27"/>
    <w:rsid w:val="000752F1"/>
    <w:rsid w:val="0007642E"/>
    <w:rsid w:val="000778C4"/>
    <w:rsid w:val="00081067"/>
    <w:rsid w:val="000846C8"/>
    <w:rsid w:val="000852BF"/>
    <w:rsid w:val="0008689B"/>
    <w:rsid w:val="00087CA5"/>
    <w:rsid w:val="00087F70"/>
    <w:rsid w:val="00097B17"/>
    <w:rsid w:val="000A025B"/>
    <w:rsid w:val="000A0D8F"/>
    <w:rsid w:val="000A12C5"/>
    <w:rsid w:val="000A339A"/>
    <w:rsid w:val="000A5610"/>
    <w:rsid w:val="000A6A80"/>
    <w:rsid w:val="000A6C7B"/>
    <w:rsid w:val="000B046F"/>
    <w:rsid w:val="000B0924"/>
    <w:rsid w:val="000B2220"/>
    <w:rsid w:val="000B307A"/>
    <w:rsid w:val="000B52E1"/>
    <w:rsid w:val="000B78DF"/>
    <w:rsid w:val="000C055D"/>
    <w:rsid w:val="000C0F7C"/>
    <w:rsid w:val="000C176C"/>
    <w:rsid w:val="000C2D88"/>
    <w:rsid w:val="000C306B"/>
    <w:rsid w:val="000C6427"/>
    <w:rsid w:val="000C6CEA"/>
    <w:rsid w:val="000C6F02"/>
    <w:rsid w:val="000C75AD"/>
    <w:rsid w:val="000C7A6B"/>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29AB"/>
    <w:rsid w:val="000E37F1"/>
    <w:rsid w:val="000E50B8"/>
    <w:rsid w:val="000E7375"/>
    <w:rsid w:val="000F0FD2"/>
    <w:rsid w:val="000F1C8B"/>
    <w:rsid w:val="000F2A89"/>
    <w:rsid w:val="000F2FFD"/>
    <w:rsid w:val="000F3496"/>
    <w:rsid w:val="000F5673"/>
    <w:rsid w:val="000F5F3F"/>
    <w:rsid w:val="00102065"/>
    <w:rsid w:val="0010453B"/>
    <w:rsid w:val="00104E8F"/>
    <w:rsid w:val="00105F8D"/>
    <w:rsid w:val="00113F76"/>
    <w:rsid w:val="001140EC"/>
    <w:rsid w:val="00114253"/>
    <w:rsid w:val="00117415"/>
    <w:rsid w:val="00120050"/>
    <w:rsid w:val="00120B3F"/>
    <w:rsid w:val="00120B65"/>
    <w:rsid w:val="00122B79"/>
    <w:rsid w:val="0012377B"/>
    <w:rsid w:val="001249FC"/>
    <w:rsid w:val="00124F1E"/>
    <w:rsid w:val="00130C60"/>
    <w:rsid w:val="00131EB2"/>
    <w:rsid w:val="00132B83"/>
    <w:rsid w:val="00133DFE"/>
    <w:rsid w:val="0013435E"/>
    <w:rsid w:val="00136A45"/>
    <w:rsid w:val="0014015D"/>
    <w:rsid w:val="00140EF4"/>
    <w:rsid w:val="00141C4B"/>
    <w:rsid w:val="001424B1"/>
    <w:rsid w:val="00143265"/>
    <w:rsid w:val="00143343"/>
    <w:rsid w:val="00144803"/>
    <w:rsid w:val="00152F3E"/>
    <w:rsid w:val="00153266"/>
    <w:rsid w:val="00154AD8"/>
    <w:rsid w:val="00154FAE"/>
    <w:rsid w:val="00155CBE"/>
    <w:rsid w:val="00156BC1"/>
    <w:rsid w:val="001603D6"/>
    <w:rsid w:val="001615AB"/>
    <w:rsid w:val="0016223C"/>
    <w:rsid w:val="001638A3"/>
    <w:rsid w:val="00166C0F"/>
    <w:rsid w:val="00172205"/>
    <w:rsid w:val="00173C9F"/>
    <w:rsid w:val="001751F0"/>
    <w:rsid w:val="00175282"/>
    <w:rsid w:val="00175E71"/>
    <w:rsid w:val="0018057D"/>
    <w:rsid w:val="0018137C"/>
    <w:rsid w:val="001818AE"/>
    <w:rsid w:val="00181F08"/>
    <w:rsid w:val="00183E35"/>
    <w:rsid w:val="00185A52"/>
    <w:rsid w:val="00186A21"/>
    <w:rsid w:val="00191CCA"/>
    <w:rsid w:val="00192FE5"/>
    <w:rsid w:val="001935E7"/>
    <w:rsid w:val="00193B8D"/>
    <w:rsid w:val="00193C35"/>
    <w:rsid w:val="00195A54"/>
    <w:rsid w:val="00195D29"/>
    <w:rsid w:val="001A1AFF"/>
    <w:rsid w:val="001A2B44"/>
    <w:rsid w:val="001A3F60"/>
    <w:rsid w:val="001A47CC"/>
    <w:rsid w:val="001B12F7"/>
    <w:rsid w:val="001B5949"/>
    <w:rsid w:val="001B7D7B"/>
    <w:rsid w:val="001C0191"/>
    <w:rsid w:val="001C0AF5"/>
    <w:rsid w:val="001C0D9D"/>
    <w:rsid w:val="001C1472"/>
    <w:rsid w:val="001C1DD6"/>
    <w:rsid w:val="001C3126"/>
    <w:rsid w:val="001C33F1"/>
    <w:rsid w:val="001C62B4"/>
    <w:rsid w:val="001C758B"/>
    <w:rsid w:val="001D052B"/>
    <w:rsid w:val="001D0764"/>
    <w:rsid w:val="001D2608"/>
    <w:rsid w:val="001D2FDC"/>
    <w:rsid w:val="001D341A"/>
    <w:rsid w:val="001D6A15"/>
    <w:rsid w:val="001D7A57"/>
    <w:rsid w:val="001E062F"/>
    <w:rsid w:val="001E3874"/>
    <w:rsid w:val="001E5427"/>
    <w:rsid w:val="001E707F"/>
    <w:rsid w:val="001E7578"/>
    <w:rsid w:val="001F12A5"/>
    <w:rsid w:val="001F2AB6"/>
    <w:rsid w:val="001F6877"/>
    <w:rsid w:val="001F69D0"/>
    <w:rsid w:val="002012E5"/>
    <w:rsid w:val="0020242F"/>
    <w:rsid w:val="0020280B"/>
    <w:rsid w:val="00203853"/>
    <w:rsid w:val="00203DE5"/>
    <w:rsid w:val="00204E55"/>
    <w:rsid w:val="0020588C"/>
    <w:rsid w:val="0021007A"/>
    <w:rsid w:val="00211566"/>
    <w:rsid w:val="00211B3F"/>
    <w:rsid w:val="00211C6F"/>
    <w:rsid w:val="00211CB9"/>
    <w:rsid w:val="002161C8"/>
    <w:rsid w:val="00216988"/>
    <w:rsid w:val="00216CBF"/>
    <w:rsid w:val="00222B26"/>
    <w:rsid w:val="00222C44"/>
    <w:rsid w:val="00223849"/>
    <w:rsid w:val="00223FDC"/>
    <w:rsid w:val="00224396"/>
    <w:rsid w:val="00224531"/>
    <w:rsid w:val="00226085"/>
    <w:rsid w:val="00226BB3"/>
    <w:rsid w:val="002271F4"/>
    <w:rsid w:val="00227654"/>
    <w:rsid w:val="0023316F"/>
    <w:rsid w:val="0023346D"/>
    <w:rsid w:val="002343F6"/>
    <w:rsid w:val="00235EC5"/>
    <w:rsid w:val="002363A9"/>
    <w:rsid w:val="002365A1"/>
    <w:rsid w:val="00237FE7"/>
    <w:rsid w:val="00243F58"/>
    <w:rsid w:val="002468AF"/>
    <w:rsid w:val="00251CCB"/>
    <w:rsid w:val="00251DCE"/>
    <w:rsid w:val="00253CF8"/>
    <w:rsid w:val="00254A50"/>
    <w:rsid w:val="00256F03"/>
    <w:rsid w:val="00257E55"/>
    <w:rsid w:val="002616D2"/>
    <w:rsid w:val="00261DB9"/>
    <w:rsid w:val="00263047"/>
    <w:rsid w:val="00263C92"/>
    <w:rsid w:val="00266684"/>
    <w:rsid w:val="00270218"/>
    <w:rsid w:val="002711A6"/>
    <w:rsid w:val="00271FB6"/>
    <w:rsid w:val="002720FF"/>
    <w:rsid w:val="002729DA"/>
    <w:rsid w:val="002745CA"/>
    <w:rsid w:val="00275EE1"/>
    <w:rsid w:val="002762B2"/>
    <w:rsid w:val="002769B8"/>
    <w:rsid w:val="00276AB1"/>
    <w:rsid w:val="00280B16"/>
    <w:rsid w:val="00280F27"/>
    <w:rsid w:val="0028308D"/>
    <w:rsid w:val="00284AE8"/>
    <w:rsid w:val="002871BE"/>
    <w:rsid w:val="002902CD"/>
    <w:rsid w:val="002905C7"/>
    <w:rsid w:val="0029126E"/>
    <w:rsid w:val="002931F5"/>
    <w:rsid w:val="0029349E"/>
    <w:rsid w:val="0029525C"/>
    <w:rsid w:val="002967BE"/>
    <w:rsid w:val="002971C6"/>
    <w:rsid w:val="002A0001"/>
    <w:rsid w:val="002A030C"/>
    <w:rsid w:val="002A1488"/>
    <w:rsid w:val="002A1773"/>
    <w:rsid w:val="002A1843"/>
    <w:rsid w:val="002A3AE0"/>
    <w:rsid w:val="002A3F88"/>
    <w:rsid w:val="002A442A"/>
    <w:rsid w:val="002A4F64"/>
    <w:rsid w:val="002B2014"/>
    <w:rsid w:val="002B26A0"/>
    <w:rsid w:val="002B28F1"/>
    <w:rsid w:val="002B3299"/>
    <w:rsid w:val="002B3A41"/>
    <w:rsid w:val="002B5263"/>
    <w:rsid w:val="002B66EE"/>
    <w:rsid w:val="002B6B17"/>
    <w:rsid w:val="002B7BFA"/>
    <w:rsid w:val="002C190F"/>
    <w:rsid w:val="002C38EC"/>
    <w:rsid w:val="002C4B4B"/>
    <w:rsid w:val="002C5C21"/>
    <w:rsid w:val="002C64EF"/>
    <w:rsid w:val="002C7AE1"/>
    <w:rsid w:val="002D1D97"/>
    <w:rsid w:val="002D2AB7"/>
    <w:rsid w:val="002D3CE3"/>
    <w:rsid w:val="002E0DBC"/>
    <w:rsid w:val="002E2060"/>
    <w:rsid w:val="002E306C"/>
    <w:rsid w:val="002E4E8E"/>
    <w:rsid w:val="002E4FBA"/>
    <w:rsid w:val="002E62AB"/>
    <w:rsid w:val="002E6419"/>
    <w:rsid w:val="002E6685"/>
    <w:rsid w:val="002E77B6"/>
    <w:rsid w:val="002E7F4A"/>
    <w:rsid w:val="002F1709"/>
    <w:rsid w:val="002F18E1"/>
    <w:rsid w:val="002F463F"/>
    <w:rsid w:val="002F6610"/>
    <w:rsid w:val="002F6A19"/>
    <w:rsid w:val="002F7429"/>
    <w:rsid w:val="002F7B4B"/>
    <w:rsid w:val="003022FA"/>
    <w:rsid w:val="0030432D"/>
    <w:rsid w:val="0030610D"/>
    <w:rsid w:val="003065AE"/>
    <w:rsid w:val="00310CD9"/>
    <w:rsid w:val="003117F7"/>
    <w:rsid w:val="0031193F"/>
    <w:rsid w:val="0031317A"/>
    <w:rsid w:val="00315AB0"/>
    <w:rsid w:val="00316CD3"/>
    <w:rsid w:val="003234A0"/>
    <w:rsid w:val="00324901"/>
    <w:rsid w:val="003250A7"/>
    <w:rsid w:val="00327A2B"/>
    <w:rsid w:val="003306CD"/>
    <w:rsid w:val="0033143F"/>
    <w:rsid w:val="003316E9"/>
    <w:rsid w:val="00331AC1"/>
    <w:rsid w:val="00332D91"/>
    <w:rsid w:val="00342F06"/>
    <w:rsid w:val="00343616"/>
    <w:rsid w:val="003508FE"/>
    <w:rsid w:val="003513CF"/>
    <w:rsid w:val="00352205"/>
    <w:rsid w:val="003524AC"/>
    <w:rsid w:val="00352828"/>
    <w:rsid w:val="00355563"/>
    <w:rsid w:val="003563C1"/>
    <w:rsid w:val="00360143"/>
    <w:rsid w:val="0036063B"/>
    <w:rsid w:val="00361C28"/>
    <w:rsid w:val="00364391"/>
    <w:rsid w:val="00364BE0"/>
    <w:rsid w:val="00364DE8"/>
    <w:rsid w:val="0036598F"/>
    <w:rsid w:val="00365C35"/>
    <w:rsid w:val="003677F0"/>
    <w:rsid w:val="003703C9"/>
    <w:rsid w:val="00370499"/>
    <w:rsid w:val="00374ECB"/>
    <w:rsid w:val="003769D0"/>
    <w:rsid w:val="00376FB1"/>
    <w:rsid w:val="00380163"/>
    <w:rsid w:val="0038058E"/>
    <w:rsid w:val="00381686"/>
    <w:rsid w:val="00381CE9"/>
    <w:rsid w:val="0038221D"/>
    <w:rsid w:val="003843EA"/>
    <w:rsid w:val="00385E4D"/>
    <w:rsid w:val="00387C71"/>
    <w:rsid w:val="00390206"/>
    <w:rsid w:val="00390ADB"/>
    <w:rsid w:val="0039254D"/>
    <w:rsid w:val="00395691"/>
    <w:rsid w:val="0039576F"/>
    <w:rsid w:val="00396337"/>
    <w:rsid w:val="00397AE7"/>
    <w:rsid w:val="003A20BC"/>
    <w:rsid w:val="003A3C4D"/>
    <w:rsid w:val="003A6106"/>
    <w:rsid w:val="003A7416"/>
    <w:rsid w:val="003B13CF"/>
    <w:rsid w:val="003B401B"/>
    <w:rsid w:val="003B446E"/>
    <w:rsid w:val="003B7D41"/>
    <w:rsid w:val="003C0848"/>
    <w:rsid w:val="003C1690"/>
    <w:rsid w:val="003C3BD6"/>
    <w:rsid w:val="003C6851"/>
    <w:rsid w:val="003C7FB6"/>
    <w:rsid w:val="003D30C6"/>
    <w:rsid w:val="003D3C15"/>
    <w:rsid w:val="003D3CC3"/>
    <w:rsid w:val="003D5D0A"/>
    <w:rsid w:val="003D6AB2"/>
    <w:rsid w:val="003D6DDD"/>
    <w:rsid w:val="003D7C84"/>
    <w:rsid w:val="003D7F7F"/>
    <w:rsid w:val="003E09DD"/>
    <w:rsid w:val="003E27E2"/>
    <w:rsid w:val="003E2C8D"/>
    <w:rsid w:val="003E2F83"/>
    <w:rsid w:val="003E36BD"/>
    <w:rsid w:val="003E4667"/>
    <w:rsid w:val="003E601B"/>
    <w:rsid w:val="003E6A11"/>
    <w:rsid w:val="003E6AF7"/>
    <w:rsid w:val="003E78BD"/>
    <w:rsid w:val="003E7EAF"/>
    <w:rsid w:val="003F1520"/>
    <w:rsid w:val="003F25EB"/>
    <w:rsid w:val="003F3322"/>
    <w:rsid w:val="003F415F"/>
    <w:rsid w:val="003F4F13"/>
    <w:rsid w:val="003F4FA1"/>
    <w:rsid w:val="003F5923"/>
    <w:rsid w:val="003F5B58"/>
    <w:rsid w:val="003F643D"/>
    <w:rsid w:val="003F70F3"/>
    <w:rsid w:val="003F742B"/>
    <w:rsid w:val="003F7FBC"/>
    <w:rsid w:val="004008D9"/>
    <w:rsid w:val="00401021"/>
    <w:rsid w:val="00401E3C"/>
    <w:rsid w:val="00402DB6"/>
    <w:rsid w:val="0040370F"/>
    <w:rsid w:val="00406A91"/>
    <w:rsid w:val="00407213"/>
    <w:rsid w:val="0040798F"/>
    <w:rsid w:val="0041129D"/>
    <w:rsid w:val="00412285"/>
    <w:rsid w:val="004129ED"/>
    <w:rsid w:val="00413666"/>
    <w:rsid w:val="004152A5"/>
    <w:rsid w:val="00415F19"/>
    <w:rsid w:val="0041628B"/>
    <w:rsid w:val="00416BDF"/>
    <w:rsid w:val="00420439"/>
    <w:rsid w:val="00422649"/>
    <w:rsid w:val="0042446F"/>
    <w:rsid w:val="004249C5"/>
    <w:rsid w:val="00424F60"/>
    <w:rsid w:val="004258B0"/>
    <w:rsid w:val="00425AC9"/>
    <w:rsid w:val="00425C03"/>
    <w:rsid w:val="004276D7"/>
    <w:rsid w:val="004279CF"/>
    <w:rsid w:val="00430A42"/>
    <w:rsid w:val="00430D40"/>
    <w:rsid w:val="0043109A"/>
    <w:rsid w:val="004327AC"/>
    <w:rsid w:val="00432AC6"/>
    <w:rsid w:val="0043438E"/>
    <w:rsid w:val="00434C3F"/>
    <w:rsid w:val="00434D01"/>
    <w:rsid w:val="004363AC"/>
    <w:rsid w:val="00436563"/>
    <w:rsid w:val="004374B8"/>
    <w:rsid w:val="00443928"/>
    <w:rsid w:val="004446A9"/>
    <w:rsid w:val="00445254"/>
    <w:rsid w:val="00445350"/>
    <w:rsid w:val="00445863"/>
    <w:rsid w:val="004503C0"/>
    <w:rsid w:val="00451723"/>
    <w:rsid w:val="00451798"/>
    <w:rsid w:val="00451C88"/>
    <w:rsid w:val="00452E06"/>
    <w:rsid w:val="004532AC"/>
    <w:rsid w:val="004534CB"/>
    <w:rsid w:val="0045460E"/>
    <w:rsid w:val="00456538"/>
    <w:rsid w:val="004570FA"/>
    <w:rsid w:val="00457836"/>
    <w:rsid w:val="00457D06"/>
    <w:rsid w:val="004604D4"/>
    <w:rsid w:val="00460F6D"/>
    <w:rsid w:val="00462BCC"/>
    <w:rsid w:val="0046454D"/>
    <w:rsid w:val="00465F7E"/>
    <w:rsid w:val="0046686A"/>
    <w:rsid w:val="0046688A"/>
    <w:rsid w:val="00467531"/>
    <w:rsid w:val="00472254"/>
    <w:rsid w:val="004725F2"/>
    <w:rsid w:val="00474CED"/>
    <w:rsid w:val="00475280"/>
    <w:rsid w:val="004768E9"/>
    <w:rsid w:val="00476920"/>
    <w:rsid w:val="00476AD3"/>
    <w:rsid w:val="004773BF"/>
    <w:rsid w:val="004779DA"/>
    <w:rsid w:val="00477E0D"/>
    <w:rsid w:val="00480064"/>
    <w:rsid w:val="004814A8"/>
    <w:rsid w:val="004826B9"/>
    <w:rsid w:val="00482978"/>
    <w:rsid w:val="00482FA8"/>
    <w:rsid w:val="004864CE"/>
    <w:rsid w:val="00490102"/>
    <w:rsid w:val="004920B1"/>
    <w:rsid w:val="00492F4C"/>
    <w:rsid w:val="004937FF"/>
    <w:rsid w:val="00494F7A"/>
    <w:rsid w:val="0049713E"/>
    <w:rsid w:val="00497360"/>
    <w:rsid w:val="00497627"/>
    <w:rsid w:val="00497C0A"/>
    <w:rsid w:val="004A2A5C"/>
    <w:rsid w:val="004A3CBA"/>
    <w:rsid w:val="004A431F"/>
    <w:rsid w:val="004A4A41"/>
    <w:rsid w:val="004A5D47"/>
    <w:rsid w:val="004A6671"/>
    <w:rsid w:val="004B0176"/>
    <w:rsid w:val="004B07F0"/>
    <w:rsid w:val="004B3625"/>
    <w:rsid w:val="004B38BD"/>
    <w:rsid w:val="004B6874"/>
    <w:rsid w:val="004B7E72"/>
    <w:rsid w:val="004C200A"/>
    <w:rsid w:val="004C268D"/>
    <w:rsid w:val="004C28D2"/>
    <w:rsid w:val="004C4F65"/>
    <w:rsid w:val="004C5A2A"/>
    <w:rsid w:val="004C64A7"/>
    <w:rsid w:val="004C7FA8"/>
    <w:rsid w:val="004D0A6A"/>
    <w:rsid w:val="004D0E3A"/>
    <w:rsid w:val="004D13E5"/>
    <w:rsid w:val="004D176D"/>
    <w:rsid w:val="004D1843"/>
    <w:rsid w:val="004D2288"/>
    <w:rsid w:val="004D2B49"/>
    <w:rsid w:val="004D30F7"/>
    <w:rsid w:val="004D318A"/>
    <w:rsid w:val="004D347C"/>
    <w:rsid w:val="004D3F5D"/>
    <w:rsid w:val="004D5B8F"/>
    <w:rsid w:val="004E05C5"/>
    <w:rsid w:val="004E18B1"/>
    <w:rsid w:val="004E1A37"/>
    <w:rsid w:val="004E4DB8"/>
    <w:rsid w:val="004F1C1F"/>
    <w:rsid w:val="004F28AD"/>
    <w:rsid w:val="004F29CD"/>
    <w:rsid w:val="004F2C56"/>
    <w:rsid w:val="004F3472"/>
    <w:rsid w:val="004F4DC1"/>
    <w:rsid w:val="004F5684"/>
    <w:rsid w:val="004F5CDD"/>
    <w:rsid w:val="004F6E8F"/>
    <w:rsid w:val="004F744F"/>
    <w:rsid w:val="004F7AFC"/>
    <w:rsid w:val="0050219B"/>
    <w:rsid w:val="00505257"/>
    <w:rsid w:val="005108FC"/>
    <w:rsid w:val="00512146"/>
    <w:rsid w:val="00513538"/>
    <w:rsid w:val="005135E1"/>
    <w:rsid w:val="00514550"/>
    <w:rsid w:val="0051514A"/>
    <w:rsid w:val="00515A05"/>
    <w:rsid w:val="00517816"/>
    <w:rsid w:val="00520A6D"/>
    <w:rsid w:val="005213D2"/>
    <w:rsid w:val="00521C1E"/>
    <w:rsid w:val="00523A8D"/>
    <w:rsid w:val="005244AE"/>
    <w:rsid w:val="00527C07"/>
    <w:rsid w:val="005320C7"/>
    <w:rsid w:val="005331F2"/>
    <w:rsid w:val="00533873"/>
    <w:rsid w:val="00533D86"/>
    <w:rsid w:val="00533FD3"/>
    <w:rsid w:val="00534417"/>
    <w:rsid w:val="00534BF8"/>
    <w:rsid w:val="00534EE1"/>
    <w:rsid w:val="0053742C"/>
    <w:rsid w:val="005416BA"/>
    <w:rsid w:val="00543EE9"/>
    <w:rsid w:val="0054488F"/>
    <w:rsid w:val="00545843"/>
    <w:rsid w:val="00547B08"/>
    <w:rsid w:val="005530A5"/>
    <w:rsid w:val="00554898"/>
    <w:rsid w:val="00555133"/>
    <w:rsid w:val="00555F05"/>
    <w:rsid w:val="005566FE"/>
    <w:rsid w:val="00556F1F"/>
    <w:rsid w:val="005579EB"/>
    <w:rsid w:val="00560EFF"/>
    <w:rsid w:val="00564453"/>
    <w:rsid w:val="0057227C"/>
    <w:rsid w:val="005730DC"/>
    <w:rsid w:val="0057644E"/>
    <w:rsid w:val="0058005D"/>
    <w:rsid w:val="00581C00"/>
    <w:rsid w:val="00584F43"/>
    <w:rsid w:val="00590BEE"/>
    <w:rsid w:val="00591C73"/>
    <w:rsid w:val="00592314"/>
    <w:rsid w:val="0059520F"/>
    <w:rsid w:val="00596697"/>
    <w:rsid w:val="00596CA3"/>
    <w:rsid w:val="00596EF4"/>
    <w:rsid w:val="005A1328"/>
    <w:rsid w:val="005A2CAD"/>
    <w:rsid w:val="005A355F"/>
    <w:rsid w:val="005A56EE"/>
    <w:rsid w:val="005A5B17"/>
    <w:rsid w:val="005A6563"/>
    <w:rsid w:val="005A6F70"/>
    <w:rsid w:val="005A75C2"/>
    <w:rsid w:val="005B15FC"/>
    <w:rsid w:val="005B1F75"/>
    <w:rsid w:val="005B3896"/>
    <w:rsid w:val="005B3A85"/>
    <w:rsid w:val="005B62C8"/>
    <w:rsid w:val="005B65C3"/>
    <w:rsid w:val="005B6B5B"/>
    <w:rsid w:val="005B7002"/>
    <w:rsid w:val="005C1276"/>
    <w:rsid w:val="005C14A5"/>
    <w:rsid w:val="005C19D5"/>
    <w:rsid w:val="005C1B53"/>
    <w:rsid w:val="005C34CF"/>
    <w:rsid w:val="005C3781"/>
    <w:rsid w:val="005C3BAA"/>
    <w:rsid w:val="005C460A"/>
    <w:rsid w:val="005C65D4"/>
    <w:rsid w:val="005D4239"/>
    <w:rsid w:val="005D4FA9"/>
    <w:rsid w:val="005D666D"/>
    <w:rsid w:val="005D73EE"/>
    <w:rsid w:val="005D7AC5"/>
    <w:rsid w:val="005E00BF"/>
    <w:rsid w:val="005E0883"/>
    <w:rsid w:val="005E2559"/>
    <w:rsid w:val="005E36F4"/>
    <w:rsid w:val="005E4240"/>
    <w:rsid w:val="005E58A2"/>
    <w:rsid w:val="005E6B63"/>
    <w:rsid w:val="005F04F1"/>
    <w:rsid w:val="005F1254"/>
    <w:rsid w:val="005F19AE"/>
    <w:rsid w:val="005F2D1E"/>
    <w:rsid w:val="005F4509"/>
    <w:rsid w:val="005F5F19"/>
    <w:rsid w:val="0060036F"/>
    <w:rsid w:val="0060160E"/>
    <w:rsid w:val="00601BA7"/>
    <w:rsid w:val="00601D4D"/>
    <w:rsid w:val="00601E83"/>
    <w:rsid w:val="006029E7"/>
    <w:rsid w:val="00604155"/>
    <w:rsid w:val="00604D76"/>
    <w:rsid w:val="00605418"/>
    <w:rsid w:val="006056DC"/>
    <w:rsid w:val="00607731"/>
    <w:rsid w:val="006122D3"/>
    <w:rsid w:val="00612729"/>
    <w:rsid w:val="006131F7"/>
    <w:rsid w:val="006140FB"/>
    <w:rsid w:val="00616779"/>
    <w:rsid w:val="00616ABA"/>
    <w:rsid w:val="00617987"/>
    <w:rsid w:val="0062022E"/>
    <w:rsid w:val="0062085C"/>
    <w:rsid w:val="00621A90"/>
    <w:rsid w:val="00623227"/>
    <w:rsid w:val="00626010"/>
    <w:rsid w:val="00630CC4"/>
    <w:rsid w:val="00633D4F"/>
    <w:rsid w:val="00637D81"/>
    <w:rsid w:val="006465B6"/>
    <w:rsid w:val="00650F04"/>
    <w:rsid w:val="006510CE"/>
    <w:rsid w:val="00651CA6"/>
    <w:rsid w:val="00651F86"/>
    <w:rsid w:val="00652C1E"/>
    <w:rsid w:val="006537B3"/>
    <w:rsid w:val="00653917"/>
    <w:rsid w:val="00656EEC"/>
    <w:rsid w:val="0065764C"/>
    <w:rsid w:val="00660D87"/>
    <w:rsid w:val="006611A1"/>
    <w:rsid w:val="00661FC5"/>
    <w:rsid w:val="00666CB6"/>
    <w:rsid w:val="00666F3A"/>
    <w:rsid w:val="00670350"/>
    <w:rsid w:val="00671E8E"/>
    <w:rsid w:val="00675C70"/>
    <w:rsid w:val="0068273E"/>
    <w:rsid w:val="006829A9"/>
    <w:rsid w:val="006840FA"/>
    <w:rsid w:val="006842DE"/>
    <w:rsid w:val="0068495A"/>
    <w:rsid w:val="006864DD"/>
    <w:rsid w:val="00690289"/>
    <w:rsid w:val="00690FC9"/>
    <w:rsid w:val="00691E5D"/>
    <w:rsid w:val="00692271"/>
    <w:rsid w:val="006924D9"/>
    <w:rsid w:val="00692F5B"/>
    <w:rsid w:val="00693032"/>
    <w:rsid w:val="006932A2"/>
    <w:rsid w:val="00693785"/>
    <w:rsid w:val="0069419B"/>
    <w:rsid w:val="006942CE"/>
    <w:rsid w:val="00694360"/>
    <w:rsid w:val="00696388"/>
    <w:rsid w:val="006974BC"/>
    <w:rsid w:val="00697E64"/>
    <w:rsid w:val="006A1D99"/>
    <w:rsid w:val="006A5434"/>
    <w:rsid w:val="006A631F"/>
    <w:rsid w:val="006A6866"/>
    <w:rsid w:val="006B2733"/>
    <w:rsid w:val="006B3066"/>
    <w:rsid w:val="006B4B29"/>
    <w:rsid w:val="006B527B"/>
    <w:rsid w:val="006B5BB7"/>
    <w:rsid w:val="006B6091"/>
    <w:rsid w:val="006B7372"/>
    <w:rsid w:val="006C0954"/>
    <w:rsid w:val="006C1B96"/>
    <w:rsid w:val="006C2787"/>
    <w:rsid w:val="006C2B6C"/>
    <w:rsid w:val="006C5E7C"/>
    <w:rsid w:val="006C67E2"/>
    <w:rsid w:val="006C7562"/>
    <w:rsid w:val="006D0AB8"/>
    <w:rsid w:val="006D22DA"/>
    <w:rsid w:val="006D2873"/>
    <w:rsid w:val="006D2CD9"/>
    <w:rsid w:val="006D32DD"/>
    <w:rsid w:val="006D3CC1"/>
    <w:rsid w:val="006D4EC3"/>
    <w:rsid w:val="006D6E7E"/>
    <w:rsid w:val="006D7585"/>
    <w:rsid w:val="006D7D08"/>
    <w:rsid w:val="006D7E87"/>
    <w:rsid w:val="006E1CD3"/>
    <w:rsid w:val="006E40EC"/>
    <w:rsid w:val="006E6549"/>
    <w:rsid w:val="006F4007"/>
    <w:rsid w:val="006F48A3"/>
    <w:rsid w:val="006F5A99"/>
    <w:rsid w:val="00701AC9"/>
    <w:rsid w:val="00705132"/>
    <w:rsid w:val="0070519B"/>
    <w:rsid w:val="00705A0C"/>
    <w:rsid w:val="00705F43"/>
    <w:rsid w:val="00707372"/>
    <w:rsid w:val="00710438"/>
    <w:rsid w:val="00712904"/>
    <w:rsid w:val="007138F1"/>
    <w:rsid w:val="00714405"/>
    <w:rsid w:val="00714B0D"/>
    <w:rsid w:val="00715453"/>
    <w:rsid w:val="0071680C"/>
    <w:rsid w:val="0071774A"/>
    <w:rsid w:val="0072065E"/>
    <w:rsid w:val="007227AB"/>
    <w:rsid w:val="007231EA"/>
    <w:rsid w:val="007242B7"/>
    <w:rsid w:val="007265C7"/>
    <w:rsid w:val="00734370"/>
    <w:rsid w:val="0073494E"/>
    <w:rsid w:val="0073595C"/>
    <w:rsid w:val="0073664B"/>
    <w:rsid w:val="0073798A"/>
    <w:rsid w:val="00737DF7"/>
    <w:rsid w:val="007404BB"/>
    <w:rsid w:val="0074072B"/>
    <w:rsid w:val="007410A7"/>
    <w:rsid w:val="00741F49"/>
    <w:rsid w:val="00742E34"/>
    <w:rsid w:val="00742E97"/>
    <w:rsid w:val="00743A26"/>
    <w:rsid w:val="00744DB3"/>
    <w:rsid w:val="00746C0F"/>
    <w:rsid w:val="00751555"/>
    <w:rsid w:val="00751BFE"/>
    <w:rsid w:val="00751C80"/>
    <w:rsid w:val="00752067"/>
    <w:rsid w:val="0075261E"/>
    <w:rsid w:val="007529A4"/>
    <w:rsid w:val="007564BA"/>
    <w:rsid w:val="00757D44"/>
    <w:rsid w:val="007624E6"/>
    <w:rsid w:val="00764C81"/>
    <w:rsid w:val="0076542C"/>
    <w:rsid w:val="0076648C"/>
    <w:rsid w:val="007666F1"/>
    <w:rsid w:val="00766B75"/>
    <w:rsid w:val="0076731F"/>
    <w:rsid w:val="0076745C"/>
    <w:rsid w:val="007678EC"/>
    <w:rsid w:val="00771093"/>
    <w:rsid w:val="00772049"/>
    <w:rsid w:val="007743EC"/>
    <w:rsid w:val="00775F32"/>
    <w:rsid w:val="007807E8"/>
    <w:rsid w:val="00780960"/>
    <w:rsid w:val="00781967"/>
    <w:rsid w:val="00781D17"/>
    <w:rsid w:val="00783094"/>
    <w:rsid w:val="007833B5"/>
    <w:rsid w:val="00784572"/>
    <w:rsid w:val="00784A18"/>
    <w:rsid w:val="00785C06"/>
    <w:rsid w:val="00785DDE"/>
    <w:rsid w:val="00786184"/>
    <w:rsid w:val="0078629D"/>
    <w:rsid w:val="00786F2C"/>
    <w:rsid w:val="00787060"/>
    <w:rsid w:val="0078728A"/>
    <w:rsid w:val="00787985"/>
    <w:rsid w:val="007905AC"/>
    <w:rsid w:val="00792F70"/>
    <w:rsid w:val="007931B2"/>
    <w:rsid w:val="00794015"/>
    <w:rsid w:val="0079404B"/>
    <w:rsid w:val="007949D5"/>
    <w:rsid w:val="007953B6"/>
    <w:rsid w:val="00795761"/>
    <w:rsid w:val="00796FD5"/>
    <w:rsid w:val="007A522E"/>
    <w:rsid w:val="007A5542"/>
    <w:rsid w:val="007A58F0"/>
    <w:rsid w:val="007A5E55"/>
    <w:rsid w:val="007B21B0"/>
    <w:rsid w:val="007B222F"/>
    <w:rsid w:val="007B251D"/>
    <w:rsid w:val="007B2E4F"/>
    <w:rsid w:val="007B39D2"/>
    <w:rsid w:val="007B3DF7"/>
    <w:rsid w:val="007B4736"/>
    <w:rsid w:val="007B49D2"/>
    <w:rsid w:val="007B5846"/>
    <w:rsid w:val="007B6174"/>
    <w:rsid w:val="007B6A9A"/>
    <w:rsid w:val="007B709F"/>
    <w:rsid w:val="007C0998"/>
    <w:rsid w:val="007C1A5A"/>
    <w:rsid w:val="007C5A2A"/>
    <w:rsid w:val="007C68B8"/>
    <w:rsid w:val="007D0ACB"/>
    <w:rsid w:val="007D1BD0"/>
    <w:rsid w:val="007D1E38"/>
    <w:rsid w:val="007D35C6"/>
    <w:rsid w:val="007D3939"/>
    <w:rsid w:val="007D46DD"/>
    <w:rsid w:val="007D69DB"/>
    <w:rsid w:val="007E0687"/>
    <w:rsid w:val="007E1AD0"/>
    <w:rsid w:val="007E417E"/>
    <w:rsid w:val="007E6CFB"/>
    <w:rsid w:val="007F17F7"/>
    <w:rsid w:val="007F1F3C"/>
    <w:rsid w:val="007F2E5C"/>
    <w:rsid w:val="007F582E"/>
    <w:rsid w:val="007F65BD"/>
    <w:rsid w:val="007F6B78"/>
    <w:rsid w:val="00800481"/>
    <w:rsid w:val="00800A61"/>
    <w:rsid w:val="008010CA"/>
    <w:rsid w:val="00801333"/>
    <w:rsid w:val="008030E9"/>
    <w:rsid w:val="008032C8"/>
    <w:rsid w:val="00803BF4"/>
    <w:rsid w:val="00806661"/>
    <w:rsid w:val="00806B1A"/>
    <w:rsid w:val="00807D3C"/>
    <w:rsid w:val="008108E9"/>
    <w:rsid w:val="00813A83"/>
    <w:rsid w:val="0081666E"/>
    <w:rsid w:val="00817394"/>
    <w:rsid w:val="00820818"/>
    <w:rsid w:val="00820848"/>
    <w:rsid w:val="00820EB1"/>
    <w:rsid w:val="00822502"/>
    <w:rsid w:val="00822D81"/>
    <w:rsid w:val="0082342A"/>
    <w:rsid w:val="00823CD2"/>
    <w:rsid w:val="0082543D"/>
    <w:rsid w:val="00825ED1"/>
    <w:rsid w:val="0083033F"/>
    <w:rsid w:val="00830754"/>
    <w:rsid w:val="00830E63"/>
    <w:rsid w:val="0083276D"/>
    <w:rsid w:val="0083309C"/>
    <w:rsid w:val="00833721"/>
    <w:rsid w:val="00833ED0"/>
    <w:rsid w:val="00835510"/>
    <w:rsid w:val="00836A02"/>
    <w:rsid w:val="008371A2"/>
    <w:rsid w:val="008377F3"/>
    <w:rsid w:val="00837AD7"/>
    <w:rsid w:val="008417F0"/>
    <w:rsid w:val="008431C3"/>
    <w:rsid w:val="0084388C"/>
    <w:rsid w:val="00843D53"/>
    <w:rsid w:val="00844C95"/>
    <w:rsid w:val="008456C0"/>
    <w:rsid w:val="00845AC0"/>
    <w:rsid w:val="00855579"/>
    <w:rsid w:val="00855BF7"/>
    <w:rsid w:val="00856417"/>
    <w:rsid w:val="008610CB"/>
    <w:rsid w:val="00862241"/>
    <w:rsid w:val="00863439"/>
    <w:rsid w:val="00866227"/>
    <w:rsid w:val="0086737F"/>
    <w:rsid w:val="008679E9"/>
    <w:rsid w:val="00871A90"/>
    <w:rsid w:val="00871DB1"/>
    <w:rsid w:val="00874A5E"/>
    <w:rsid w:val="00874BA4"/>
    <w:rsid w:val="00874D6A"/>
    <w:rsid w:val="008816C7"/>
    <w:rsid w:val="0088230B"/>
    <w:rsid w:val="00884501"/>
    <w:rsid w:val="00884721"/>
    <w:rsid w:val="00886923"/>
    <w:rsid w:val="008903E9"/>
    <w:rsid w:val="00890831"/>
    <w:rsid w:val="0089110E"/>
    <w:rsid w:val="00891229"/>
    <w:rsid w:val="008913B0"/>
    <w:rsid w:val="00891C5B"/>
    <w:rsid w:val="00896560"/>
    <w:rsid w:val="008965F9"/>
    <w:rsid w:val="008A0C8D"/>
    <w:rsid w:val="008A103C"/>
    <w:rsid w:val="008A1E8A"/>
    <w:rsid w:val="008A3487"/>
    <w:rsid w:val="008A62BB"/>
    <w:rsid w:val="008A67D5"/>
    <w:rsid w:val="008B068E"/>
    <w:rsid w:val="008B1C29"/>
    <w:rsid w:val="008B3C3C"/>
    <w:rsid w:val="008B67F2"/>
    <w:rsid w:val="008B767C"/>
    <w:rsid w:val="008B7813"/>
    <w:rsid w:val="008C0866"/>
    <w:rsid w:val="008C0D88"/>
    <w:rsid w:val="008C1935"/>
    <w:rsid w:val="008C1B53"/>
    <w:rsid w:val="008C2429"/>
    <w:rsid w:val="008C2D59"/>
    <w:rsid w:val="008C307A"/>
    <w:rsid w:val="008C34A7"/>
    <w:rsid w:val="008C3808"/>
    <w:rsid w:val="008C57AE"/>
    <w:rsid w:val="008C6408"/>
    <w:rsid w:val="008C6538"/>
    <w:rsid w:val="008C653C"/>
    <w:rsid w:val="008C7392"/>
    <w:rsid w:val="008D0A01"/>
    <w:rsid w:val="008D0C9E"/>
    <w:rsid w:val="008D357D"/>
    <w:rsid w:val="008D554E"/>
    <w:rsid w:val="008D556D"/>
    <w:rsid w:val="008D6F6B"/>
    <w:rsid w:val="008D774F"/>
    <w:rsid w:val="008E10B9"/>
    <w:rsid w:val="008E2381"/>
    <w:rsid w:val="008E2421"/>
    <w:rsid w:val="008E24D6"/>
    <w:rsid w:val="008E2984"/>
    <w:rsid w:val="008E37D2"/>
    <w:rsid w:val="008E4C8E"/>
    <w:rsid w:val="008E5D96"/>
    <w:rsid w:val="008E745F"/>
    <w:rsid w:val="008E7A37"/>
    <w:rsid w:val="008E7C51"/>
    <w:rsid w:val="008F3953"/>
    <w:rsid w:val="008F43A4"/>
    <w:rsid w:val="008F479C"/>
    <w:rsid w:val="008F4991"/>
    <w:rsid w:val="008F49F7"/>
    <w:rsid w:val="008F4F22"/>
    <w:rsid w:val="008F6D48"/>
    <w:rsid w:val="00901FDB"/>
    <w:rsid w:val="009028CA"/>
    <w:rsid w:val="00902D2C"/>
    <w:rsid w:val="00902F33"/>
    <w:rsid w:val="00907199"/>
    <w:rsid w:val="009107B7"/>
    <w:rsid w:val="00910E25"/>
    <w:rsid w:val="00912AD5"/>
    <w:rsid w:val="00912EF2"/>
    <w:rsid w:val="00913B4C"/>
    <w:rsid w:val="009146AB"/>
    <w:rsid w:val="00914D71"/>
    <w:rsid w:val="009161F9"/>
    <w:rsid w:val="009224F8"/>
    <w:rsid w:val="00922762"/>
    <w:rsid w:val="0092320E"/>
    <w:rsid w:val="00923CD2"/>
    <w:rsid w:val="009266E4"/>
    <w:rsid w:val="00930204"/>
    <w:rsid w:val="00931B74"/>
    <w:rsid w:val="009324BC"/>
    <w:rsid w:val="00932BEA"/>
    <w:rsid w:val="00933EC0"/>
    <w:rsid w:val="0093414C"/>
    <w:rsid w:val="00934774"/>
    <w:rsid w:val="00935AC9"/>
    <w:rsid w:val="00935C02"/>
    <w:rsid w:val="00935C25"/>
    <w:rsid w:val="009370E8"/>
    <w:rsid w:val="00937896"/>
    <w:rsid w:val="00942046"/>
    <w:rsid w:val="00942DA6"/>
    <w:rsid w:val="00944345"/>
    <w:rsid w:val="009479BC"/>
    <w:rsid w:val="00950968"/>
    <w:rsid w:val="009511AE"/>
    <w:rsid w:val="009518B9"/>
    <w:rsid w:val="00951F6E"/>
    <w:rsid w:val="00952ACE"/>
    <w:rsid w:val="00953709"/>
    <w:rsid w:val="009558B5"/>
    <w:rsid w:val="00955C67"/>
    <w:rsid w:val="0095755D"/>
    <w:rsid w:val="009601FB"/>
    <w:rsid w:val="00961FCB"/>
    <w:rsid w:val="00962D13"/>
    <w:rsid w:val="00963E27"/>
    <w:rsid w:val="00963E86"/>
    <w:rsid w:val="00964B30"/>
    <w:rsid w:val="00964EF0"/>
    <w:rsid w:val="0096585E"/>
    <w:rsid w:val="00966147"/>
    <w:rsid w:val="009662A0"/>
    <w:rsid w:val="009666CD"/>
    <w:rsid w:val="009708D8"/>
    <w:rsid w:val="00972E72"/>
    <w:rsid w:val="009738FB"/>
    <w:rsid w:val="00973989"/>
    <w:rsid w:val="00973E51"/>
    <w:rsid w:val="00974A76"/>
    <w:rsid w:val="00974DD5"/>
    <w:rsid w:val="00975B40"/>
    <w:rsid w:val="00975F63"/>
    <w:rsid w:val="0097611D"/>
    <w:rsid w:val="0098260E"/>
    <w:rsid w:val="0098355B"/>
    <w:rsid w:val="00983B25"/>
    <w:rsid w:val="00986608"/>
    <w:rsid w:val="00986652"/>
    <w:rsid w:val="0098791A"/>
    <w:rsid w:val="009911FB"/>
    <w:rsid w:val="009912EA"/>
    <w:rsid w:val="009928D9"/>
    <w:rsid w:val="00992D86"/>
    <w:rsid w:val="009936D9"/>
    <w:rsid w:val="009945F6"/>
    <w:rsid w:val="00996D40"/>
    <w:rsid w:val="0099767B"/>
    <w:rsid w:val="009A03F5"/>
    <w:rsid w:val="009A1163"/>
    <w:rsid w:val="009A1350"/>
    <w:rsid w:val="009A2FF2"/>
    <w:rsid w:val="009A4D00"/>
    <w:rsid w:val="009A5E50"/>
    <w:rsid w:val="009A6587"/>
    <w:rsid w:val="009A6C58"/>
    <w:rsid w:val="009A7949"/>
    <w:rsid w:val="009B2298"/>
    <w:rsid w:val="009B2DE4"/>
    <w:rsid w:val="009B31A8"/>
    <w:rsid w:val="009B336C"/>
    <w:rsid w:val="009B48E0"/>
    <w:rsid w:val="009B5B90"/>
    <w:rsid w:val="009B5E22"/>
    <w:rsid w:val="009C0827"/>
    <w:rsid w:val="009C3E6C"/>
    <w:rsid w:val="009C5043"/>
    <w:rsid w:val="009C5264"/>
    <w:rsid w:val="009C554C"/>
    <w:rsid w:val="009D0564"/>
    <w:rsid w:val="009D2B83"/>
    <w:rsid w:val="009D696A"/>
    <w:rsid w:val="009D7428"/>
    <w:rsid w:val="009D79F2"/>
    <w:rsid w:val="009E15B2"/>
    <w:rsid w:val="009E2423"/>
    <w:rsid w:val="009E5A1F"/>
    <w:rsid w:val="009F0549"/>
    <w:rsid w:val="009F0CCD"/>
    <w:rsid w:val="009F15CD"/>
    <w:rsid w:val="009F16B3"/>
    <w:rsid w:val="009F3DE7"/>
    <w:rsid w:val="009F592A"/>
    <w:rsid w:val="009F5EA0"/>
    <w:rsid w:val="00A00A8E"/>
    <w:rsid w:val="00A03B70"/>
    <w:rsid w:val="00A05D10"/>
    <w:rsid w:val="00A1007E"/>
    <w:rsid w:val="00A10092"/>
    <w:rsid w:val="00A10612"/>
    <w:rsid w:val="00A1166C"/>
    <w:rsid w:val="00A1234D"/>
    <w:rsid w:val="00A13DFB"/>
    <w:rsid w:val="00A16E72"/>
    <w:rsid w:val="00A1780D"/>
    <w:rsid w:val="00A202A9"/>
    <w:rsid w:val="00A2241F"/>
    <w:rsid w:val="00A238EE"/>
    <w:rsid w:val="00A24B6E"/>
    <w:rsid w:val="00A24EAA"/>
    <w:rsid w:val="00A24EE2"/>
    <w:rsid w:val="00A252AA"/>
    <w:rsid w:val="00A2531A"/>
    <w:rsid w:val="00A259C7"/>
    <w:rsid w:val="00A26452"/>
    <w:rsid w:val="00A264F2"/>
    <w:rsid w:val="00A27210"/>
    <w:rsid w:val="00A313AB"/>
    <w:rsid w:val="00A32DE9"/>
    <w:rsid w:val="00A33187"/>
    <w:rsid w:val="00A33252"/>
    <w:rsid w:val="00A33388"/>
    <w:rsid w:val="00A33749"/>
    <w:rsid w:val="00A345CB"/>
    <w:rsid w:val="00A34FFD"/>
    <w:rsid w:val="00A36A88"/>
    <w:rsid w:val="00A374B4"/>
    <w:rsid w:val="00A401A6"/>
    <w:rsid w:val="00A40B5B"/>
    <w:rsid w:val="00A40FF1"/>
    <w:rsid w:val="00A455D5"/>
    <w:rsid w:val="00A46927"/>
    <w:rsid w:val="00A50B9A"/>
    <w:rsid w:val="00A52972"/>
    <w:rsid w:val="00A53D08"/>
    <w:rsid w:val="00A57CAF"/>
    <w:rsid w:val="00A7071C"/>
    <w:rsid w:val="00A720F2"/>
    <w:rsid w:val="00A741E0"/>
    <w:rsid w:val="00A74C1E"/>
    <w:rsid w:val="00A8064E"/>
    <w:rsid w:val="00A842B6"/>
    <w:rsid w:val="00A84C5D"/>
    <w:rsid w:val="00A86F07"/>
    <w:rsid w:val="00A87377"/>
    <w:rsid w:val="00A91A09"/>
    <w:rsid w:val="00A91C65"/>
    <w:rsid w:val="00A943B2"/>
    <w:rsid w:val="00A943DC"/>
    <w:rsid w:val="00A945CB"/>
    <w:rsid w:val="00A955F7"/>
    <w:rsid w:val="00A95EE7"/>
    <w:rsid w:val="00A969C8"/>
    <w:rsid w:val="00A9700C"/>
    <w:rsid w:val="00A97C46"/>
    <w:rsid w:val="00AA0BD5"/>
    <w:rsid w:val="00AA0DB5"/>
    <w:rsid w:val="00AA10C4"/>
    <w:rsid w:val="00AA1370"/>
    <w:rsid w:val="00AA2E93"/>
    <w:rsid w:val="00AB0F99"/>
    <w:rsid w:val="00AB1281"/>
    <w:rsid w:val="00AB3F82"/>
    <w:rsid w:val="00AB40F4"/>
    <w:rsid w:val="00AB5658"/>
    <w:rsid w:val="00AB742A"/>
    <w:rsid w:val="00AC04BD"/>
    <w:rsid w:val="00AC1E98"/>
    <w:rsid w:val="00AC2489"/>
    <w:rsid w:val="00AC2749"/>
    <w:rsid w:val="00AC2FED"/>
    <w:rsid w:val="00AC3890"/>
    <w:rsid w:val="00AC5560"/>
    <w:rsid w:val="00AC71AB"/>
    <w:rsid w:val="00AC7DF1"/>
    <w:rsid w:val="00AD1E5E"/>
    <w:rsid w:val="00AD3F72"/>
    <w:rsid w:val="00AD5225"/>
    <w:rsid w:val="00AD5C5B"/>
    <w:rsid w:val="00AD5E0F"/>
    <w:rsid w:val="00AE0E6A"/>
    <w:rsid w:val="00AE4A6B"/>
    <w:rsid w:val="00AE566D"/>
    <w:rsid w:val="00AE6D15"/>
    <w:rsid w:val="00AF1EE1"/>
    <w:rsid w:val="00AF2113"/>
    <w:rsid w:val="00AF2CBA"/>
    <w:rsid w:val="00AF4961"/>
    <w:rsid w:val="00AF496D"/>
    <w:rsid w:val="00AF5688"/>
    <w:rsid w:val="00AF593D"/>
    <w:rsid w:val="00AF6081"/>
    <w:rsid w:val="00AF7A0E"/>
    <w:rsid w:val="00AF7FCD"/>
    <w:rsid w:val="00B00CF9"/>
    <w:rsid w:val="00B01062"/>
    <w:rsid w:val="00B019D8"/>
    <w:rsid w:val="00B035A4"/>
    <w:rsid w:val="00B03A8A"/>
    <w:rsid w:val="00B062BD"/>
    <w:rsid w:val="00B07155"/>
    <w:rsid w:val="00B11E78"/>
    <w:rsid w:val="00B12AD7"/>
    <w:rsid w:val="00B138D0"/>
    <w:rsid w:val="00B13B8C"/>
    <w:rsid w:val="00B16FDC"/>
    <w:rsid w:val="00B21B30"/>
    <w:rsid w:val="00B245C8"/>
    <w:rsid w:val="00B24E20"/>
    <w:rsid w:val="00B27622"/>
    <w:rsid w:val="00B27E03"/>
    <w:rsid w:val="00B302B6"/>
    <w:rsid w:val="00B30DF7"/>
    <w:rsid w:val="00B32175"/>
    <w:rsid w:val="00B3579C"/>
    <w:rsid w:val="00B359A8"/>
    <w:rsid w:val="00B36012"/>
    <w:rsid w:val="00B36122"/>
    <w:rsid w:val="00B36914"/>
    <w:rsid w:val="00B4119E"/>
    <w:rsid w:val="00B425F6"/>
    <w:rsid w:val="00B4266C"/>
    <w:rsid w:val="00B42DEB"/>
    <w:rsid w:val="00B45386"/>
    <w:rsid w:val="00B456C5"/>
    <w:rsid w:val="00B464FA"/>
    <w:rsid w:val="00B47B8E"/>
    <w:rsid w:val="00B50697"/>
    <w:rsid w:val="00B52F7E"/>
    <w:rsid w:val="00B5553A"/>
    <w:rsid w:val="00B56388"/>
    <w:rsid w:val="00B60D2C"/>
    <w:rsid w:val="00B61D64"/>
    <w:rsid w:val="00B632E3"/>
    <w:rsid w:val="00B64B3F"/>
    <w:rsid w:val="00B64EB3"/>
    <w:rsid w:val="00B70723"/>
    <w:rsid w:val="00B70A6E"/>
    <w:rsid w:val="00B722BE"/>
    <w:rsid w:val="00B73CAF"/>
    <w:rsid w:val="00B74EBE"/>
    <w:rsid w:val="00B76A56"/>
    <w:rsid w:val="00B76ED0"/>
    <w:rsid w:val="00B77CD7"/>
    <w:rsid w:val="00B805AC"/>
    <w:rsid w:val="00B8074F"/>
    <w:rsid w:val="00B81B22"/>
    <w:rsid w:val="00B81E9F"/>
    <w:rsid w:val="00B8333F"/>
    <w:rsid w:val="00B834D9"/>
    <w:rsid w:val="00B86A7C"/>
    <w:rsid w:val="00B90C20"/>
    <w:rsid w:val="00B92227"/>
    <w:rsid w:val="00B93696"/>
    <w:rsid w:val="00B9501B"/>
    <w:rsid w:val="00B951AF"/>
    <w:rsid w:val="00B962DC"/>
    <w:rsid w:val="00B96D8D"/>
    <w:rsid w:val="00B9729A"/>
    <w:rsid w:val="00BA21D7"/>
    <w:rsid w:val="00BA3CEA"/>
    <w:rsid w:val="00BA517E"/>
    <w:rsid w:val="00BA7116"/>
    <w:rsid w:val="00BA7619"/>
    <w:rsid w:val="00BB0DAE"/>
    <w:rsid w:val="00BB11B0"/>
    <w:rsid w:val="00BB355E"/>
    <w:rsid w:val="00BB3B2B"/>
    <w:rsid w:val="00BB477C"/>
    <w:rsid w:val="00BB5233"/>
    <w:rsid w:val="00BB53BF"/>
    <w:rsid w:val="00BB638D"/>
    <w:rsid w:val="00BB7143"/>
    <w:rsid w:val="00BC2E1C"/>
    <w:rsid w:val="00BC5EDD"/>
    <w:rsid w:val="00BC74D2"/>
    <w:rsid w:val="00BC7E89"/>
    <w:rsid w:val="00BD0766"/>
    <w:rsid w:val="00BD377E"/>
    <w:rsid w:val="00BD3CD5"/>
    <w:rsid w:val="00BD4B33"/>
    <w:rsid w:val="00BD5B55"/>
    <w:rsid w:val="00BD6D01"/>
    <w:rsid w:val="00BE24CA"/>
    <w:rsid w:val="00BE2778"/>
    <w:rsid w:val="00BE3185"/>
    <w:rsid w:val="00BE4749"/>
    <w:rsid w:val="00BE53C4"/>
    <w:rsid w:val="00BE58BE"/>
    <w:rsid w:val="00BE69DC"/>
    <w:rsid w:val="00BF05EB"/>
    <w:rsid w:val="00BF3ED3"/>
    <w:rsid w:val="00BF43B3"/>
    <w:rsid w:val="00BF45A6"/>
    <w:rsid w:val="00BF528F"/>
    <w:rsid w:val="00BF75AC"/>
    <w:rsid w:val="00BF7C06"/>
    <w:rsid w:val="00C00479"/>
    <w:rsid w:val="00C02052"/>
    <w:rsid w:val="00C020EA"/>
    <w:rsid w:val="00C02A21"/>
    <w:rsid w:val="00C04D98"/>
    <w:rsid w:val="00C04E2C"/>
    <w:rsid w:val="00C1205D"/>
    <w:rsid w:val="00C1232A"/>
    <w:rsid w:val="00C13EDF"/>
    <w:rsid w:val="00C14FE1"/>
    <w:rsid w:val="00C216CC"/>
    <w:rsid w:val="00C22B94"/>
    <w:rsid w:val="00C258C3"/>
    <w:rsid w:val="00C25A5D"/>
    <w:rsid w:val="00C262F3"/>
    <w:rsid w:val="00C26330"/>
    <w:rsid w:val="00C27555"/>
    <w:rsid w:val="00C27A40"/>
    <w:rsid w:val="00C27D8A"/>
    <w:rsid w:val="00C302D1"/>
    <w:rsid w:val="00C3098E"/>
    <w:rsid w:val="00C33836"/>
    <w:rsid w:val="00C33E51"/>
    <w:rsid w:val="00C36A61"/>
    <w:rsid w:val="00C37AAB"/>
    <w:rsid w:val="00C401F8"/>
    <w:rsid w:val="00C41F7D"/>
    <w:rsid w:val="00C41F7E"/>
    <w:rsid w:val="00C4311D"/>
    <w:rsid w:val="00C4400B"/>
    <w:rsid w:val="00C44B36"/>
    <w:rsid w:val="00C45261"/>
    <w:rsid w:val="00C4576E"/>
    <w:rsid w:val="00C46A88"/>
    <w:rsid w:val="00C47DC3"/>
    <w:rsid w:val="00C505DD"/>
    <w:rsid w:val="00C50661"/>
    <w:rsid w:val="00C5183E"/>
    <w:rsid w:val="00C52152"/>
    <w:rsid w:val="00C523C2"/>
    <w:rsid w:val="00C54FA5"/>
    <w:rsid w:val="00C60D2A"/>
    <w:rsid w:val="00C610FA"/>
    <w:rsid w:val="00C6186B"/>
    <w:rsid w:val="00C64657"/>
    <w:rsid w:val="00C65C58"/>
    <w:rsid w:val="00C71957"/>
    <w:rsid w:val="00C72C34"/>
    <w:rsid w:val="00C75796"/>
    <w:rsid w:val="00C75971"/>
    <w:rsid w:val="00C75988"/>
    <w:rsid w:val="00C81580"/>
    <w:rsid w:val="00C82506"/>
    <w:rsid w:val="00C82A4B"/>
    <w:rsid w:val="00C82CA7"/>
    <w:rsid w:val="00C833BF"/>
    <w:rsid w:val="00C837D6"/>
    <w:rsid w:val="00C839FD"/>
    <w:rsid w:val="00C84F04"/>
    <w:rsid w:val="00C853EA"/>
    <w:rsid w:val="00C86D3B"/>
    <w:rsid w:val="00C91BA9"/>
    <w:rsid w:val="00C91C59"/>
    <w:rsid w:val="00C939E3"/>
    <w:rsid w:val="00C94A4C"/>
    <w:rsid w:val="00C95AF8"/>
    <w:rsid w:val="00C96A10"/>
    <w:rsid w:val="00CA1023"/>
    <w:rsid w:val="00CA15B8"/>
    <w:rsid w:val="00CA2EE1"/>
    <w:rsid w:val="00CA4441"/>
    <w:rsid w:val="00CA44B2"/>
    <w:rsid w:val="00CA6B3F"/>
    <w:rsid w:val="00CA6BE8"/>
    <w:rsid w:val="00CA6F8A"/>
    <w:rsid w:val="00CA7472"/>
    <w:rsid w:val="00CB14AB"/>
    <w:rsid w:val="00CB39D4"/>
    <w:rsid w:val="00CB4131"/>
    <w:rsid w:val="00CB6639"/>
    <w:rsid w:val="00CC0079"/>
    <w:rsid w:val="00CC1E44"/>
    <w:rsid w:val="00CC436F"/>
    <w:rsid w:val="00CC4DAF"/>
    <w:rsid w:val="00CC7E2E"/>
    <w:rsid w:val="00CD08C3"/>
    <w:rsid w:val="00CD158A"/>
    <w:rsid w:val="00CD1FF1"/>
    <w:rsid w:val="00CD25C1"/>
    <w:rsid w:val="00CD3859"/>
    <w:rsid w:val="00CD6672"/>
    <w:rsid w:val="00CD71B2"/>
    <w:rsid w:val="00CE37B1"/>
    <w:rsid w:val="00CE4423"/>
    <w:rsid w:val="00CE583D"/>
    <w:rsid w:val="00CF075B"/>
    <w:rsid w:val="00CF14AD"/>
    <w:rsid w:val="00CF1F7E"/>
    <w:rsid w:val="00CF31A4"/>
    <w:rsid w:val="00CF3C2C"/>
    <w:rsid w:val="00CF3D5D"/>
    <w:rsid w:val="00CF3ED5"/>
    <w:rsid w:val="00CF470F"/>
    <w:rsid w:val="00CF5350"/>
    <w:rsid w:val="00CF5B26"/>
    <w:rsid w:val="00CF6CF7"/>
    <w:rsid w:val="00D01D73"/>
    <w:rsid w:val="00D0383C"/>
    <w:rsid w:val="00D04940"/>
    <w:rsid w:val="00D04986"/>
    <w:rsid w:val="00D04A3E"/>
    <w:rsid w:val="00D10AEA"/>
    <w:rsid w:val="00D11069"/>
    <w:rsid w:val="00D12CA9"/>
    <w:rsid w:val="00D131CD"/>
    <w:rsid w:val="00D1404E"/>
    <w:rsid w:val="00D148EF"/>
    <w:rsid w:val="00D14AC7"/>
    <w:rsid w:val="00D15C5D"/>
    <w:rsid w:val="00D15D57"/>
    <w:rsid w:val="00D1624F"/>
    <w:rsid w:val="00D17025"/>
    <w:rsid w:val="00D20266"/>
    <w:rsid w:val="00D213E0"/>
    <w:rsid w:val="00D22662"/>
    <w:rsid w:val="00D22F2E"/>
    <w:rsid w:val="00D2347D"/>
    <w:rsid w:val="00D25926"/>
    <w:rsid w:val="00D260AE"/>
    <w:rsid w:val="00D26227"/>
    <w:rsid w:val="00D26276"/>
    <w:rsid w:val="00D2680D"/>
    <w:rsid w:val="00D2785A"/>
    <w:rsid w:val="00D27B55"/>
    <w:rsid w:val="00D335D2"/>
    <w:rsid w:val="00D33822"/>
    <w:rsid w:val="00D33E3D"/>
    <w:rsid w:val="00D3465B"/>
    <w:rsid w:val="00D36680"/>
    <w:rsid w:val="00D4279F"/>
    <w:rsid w:val="00D44D82"/>
    <w:rsid w:val="00D45AC2"/>
    <w:rsid w:val="00D471BF"/>
    <w:rsid w:val="00D47701"/>
    <w:rsid w:val="00D52833"/>
    <w:rsid w:val="00D53787"/>
    <w:rsid w:val="00D538AB"/>
    <w:rsid w:val="00D5413E"/>
    <w:rsid w:val="00D5486E"/>
    <w:rsid w:val="00D56952"/>
    <w:rsid w:val="00D57AD2"/>
    <w:rsid w:val="00D6039C"/>
    <w:rsid w:val="00D60C34"/>
    <w:rsid w:val="00D6171C"/>
    <w:rsid w:val="00D62515"/>
    <w:rsid w:val="00D64483"/>
    <w:rsid w:val="00D64C86"/>
    <w:rsid w:val="00D66843"/>
    <w:rsid w:val="00D67CB7"/>
    <w:rsid w:val="00D71ABD"/>
    <w:rsid w:val="00D728D5"/>
    <w:rsid w:val="00D75DD5"/>
    <w:rsid w:val="00D80311"/>
    <w:rsid w:val="00D80A7D"/>
    <w:rsid w:val="00D81349"/>
    <w:rsid w:val="00D815BC"/>
    <w:rsid w:val="00D827C5"/>
    <w:rsid w:val="00D84970"/>
    <w:rsid w:val="00D87978"/>
    <w:rsid w:val="00D93B85"/>
    <w:rsid w:val="00D96F83"/>
    <w:rsid w:val="00DA1965"/>
    <w:rsid w:val="00DA3A96"/>
    <w:rsid w:val="00DA4317"/>
    <w:rsid w:val="00DA64FB"/>
    <w:rsid w:val="00DA6D4D"/>
    <w:rsid w:val="00DB1CF0"/>
    <w:rsid w:val="00DB27DB"/>
    <w:rsid w:val="00DB4089"/>
    <w:rsid w:val="00DB6789"/>
    <w:rsid w:val="00DB7A7D"/>
    <w:rsid w:val="00DC089A"/>
    <w:rsid w:val="00DC0D0C"/>
    <w:rsid w:val="00DC172D"/>
    <w:rsid w:val="00DC6FD1"/>
    <w:rsid w:val="00DD1C72"/>
    <w:rsid w:val="00DE2969"/>
    <w:rsid w:val="00DE388D"/>
    <w:rsid w:val="00DE4122"/>
    <w:rsid w:val="00DE6265"/>
    <w:rsid w:val="00DE76AE"/>
    <w:rsid w:val="00DF005F"/>
    <w:rsid w:val="00DF0DCB"/>
    <w:rsid w:val="00DF282F"/>
    <w:rsid w:val="00DF2DF7"/>
    <w:rsid w:val="00DF38E6"/>
    <w:rsid w:val="00DF3C46"/>
    <w:rsid w:val="00DF425B"/>
    <w:rsid w:val="00DF5B83"/>
    <w:rsid w:val="00DF6C66"/>
    <w:rsid w:val="00DF74D7"/>
    <w:rsid w:val="00E01B81"/>
    <w:rsid w:val="00E02B16"/>
    <w:rsid w:val="00E03E49"/>
    <w:rsid w:val="00E05109"/>
    <w:rsid w:val="00E06CB6"/>
    <w:rsid w:val="00E07B52"/>
    <w:rsid w:val="00E07BFA"/>
    <w:rsid w:val="00E13682"/>
    <w:rsid w:val="00E17C70"/>
    <w:rsid w:val="00E24187"/>
    <w:rsid w:val="00E241D8"/>
    <w:rsid w:val="00E24662"/>
    <w:rsid w:val="00E26D19"/>
    <w:rsid w:val="00E27322"/>
    <w:rsid w:val="00E276CD"/>
    <w:rsid w:val="00E31FB7"/>
    <w:rsid w:val="00E32B92"/>
    <w:rsid w:val="00E335B0"/>
    <w:rsid w:val="00E3756F"/>
    <w:rsid w:val="00E3785B"/>
    <w:rsid w:val="00E37DC2"/>
    <w:rsid w:val="00E40AE5"/>
    <w:rsid w:val="00E40C89"/>
    <w:rsid w:val="00E45F34"/>
    <w:rsid w:val="00E47D4C"/>
    <w:rsid w:val="00E50C6B"/>
    <w:rsid w:val="00E52BB5"/>
    <w:rsid w:val="00E5446C"/>
    <w:rsid w:val="00E55170"/>
    <w:rsid w:val="00E55D50"/>
    <w:rsid w:val="00E56A41"/>
    <w:rsid w:val="00E56F29"/>
    <w:rsid w:val="00E57158"/>
    <w:rsid w:val="00E6154F"/>
    <w:rsid w:val="00E62150"/>
    <w:rsid w:val="00E64051"/>
    <w:rsid w:val="00E6465D"/>
    <w:rsid w:val="00E65EE1"/>
    <w:rsid w:val="00E67518"/>
    <w:rsid w:val="00E6792D"/>
    <w:rsid w:val="00E6799F"/>
    <w:rsid w:val="00E702BB"/>
    <w:rsid w:val="00E71149"/>
    <w:rsid w:val="00E731C4"/>
    <w:rsid w:val="00E75A38"/>
    <w:rsid w:val="00E75B98"/>
    <w:rsid w:val="00E76893"/>
    <w:rsid w:val="00E80E3F"/>
    <w:rsid w:val="00E83BF7"/>
    <w:rsid w:val="00E8715B"/>
    <w:rsid w:val="00E90435"/>
    <w:rsid w:val="00E90669"/>
    <w:rsid w:val="00E91198"/>
    <w:rsid w:val="00E9120E"/>
    <w:rsid w:val="00E91AAC"/>
    <w:rsid w:val="00E91FDA"/>
    <w:rsid w:val="00E939D5"/>
    <w:rsid w:val="00E94E55"/>
    <w:rsid w:val="00E9568A"/>
    <w:rsid w:val="00E95CA9"/>
    <w:rsid w:val="00E968C7"/>
    <w:rsid w:val="00EA0B4C"/>
    <w:rsid w:val="00EA3EFC"/>
    <w:rsid w:val="00EA4EEB"/>
    <w:rsid w:val="00EA6066"/>
    <w:rsid w:val="00EA6F3A"/>
    <w:rsid w:val="00EB2C80"/>
    <w:rsid w:val="00EB34E4"/>
    <w:rsid w:val="00EB41AD"/>
    <w:rsid w:val="00EB61BB"/>
    <w:rsid w:val="00EB6FAF"/>
    <w:rsid w:val="00EB70AB"/>
    <w:rsid w:val="00EB7B25"/>
    <w:rsid w:val="00EB7C56"/>
    <w:rsid w:val="00EC0538"/>
    <w:rsid w:val="00EC0E2C"/>
    <w:rsid w:val="00EC10AB"/>
    <w:rsid w:val="00EC216D"/>
    <w:rsid w:val="00EC352E"/>
    <w:rsid w:val="00EC55B1"/>
    <w:rsid w:val="00EC630C"/>
    <w:rsid w:val="00EC7A0A"/>
    <w:rsid w:val="00EC7F57"/>
    <w:rsid w:val="00ED03BA"/>
    <w:rsid w:val="00ED1E11"/>
    <w:rsid w:val="00ED2856"/>
    <w:rsid w:val="00ED2B36"/>
    <w:rsid w:val="00ED2BE1"/>
    <w:rsid w:val="00ED30B8"/>
    <w:rsid w:val="00ED60EA"/>
    <w:rsid w:val="00ED6A1F"/>
    <w:rsid w:val="00EE0836"/>
    <w:rsid w:val="00EE1637"/>
    <w:rsid w:val="00EE4C52"/>
    <w:rsid w:val="00EE4FEF"/>
    <w:rsid w:val="00EE633B"/>
    <w:rsid w:val="00EF0202"/>
    <w:rsid w:val="00EF24F5"/>
    <w:rsid w:val="00EF2A35"/>
    <w:rsid w:val="00EF401C"/>
    <w:rsid w:val="00EF5466"/>
    <w:rsid w:val="00EF5675"/>
    <w:rsid w:val="00EF57BB"/>
    <w:rsid w:val="00EF5B8E"/>
    <w:rsid w:val="00EF6028"/>
    <w:rsid w:val="00F001A9"/>
    <w:rsid w:val="00F00795"/>
    <w:rsid w:val="00F015B1"/>
    <w:rsid w:val="00F01B1C"/>
    <w:rsid w:val="00F022BA"/>
    <w:rsid w:val="00F027CE"/>
    <w:rsid w:val="00F04678"/>
    <w:rsid w:val="00F0578D"/>
    <w:rsid w:val="00F05EDE"/>
    <w:rsid w:val="00F06E9C"/>
    <w:rsid w:val="00F072E3"/>
    <w:rsid w:val="00F07773"/>
    <w:rsid w:val="00F12052"/>
    <w:rsid w:val="00F1253B"/>
    <w:rsid w:val="00F15C6F"/>
    <w:rsid w:val="00F16A2A"/>
    <w:rsid w:val="00F173DA"/>
    <w:rsid w:val="00F175A9"/>
    <w:rsid w:val="00F2378B"/>
    <w:rsid w:val="00F27964"/>
    <w:rsid w:val="00F31EC4"/>
    <w:rsid w:val="00F354BA"/>
    <w:rsid w:val="00F36671"/>
    <w:rsid w:val="00F36E21"/>
    <w:rsid w:val="00F401DE"/>
    <w:rsid w:val="00F44C39"/>
    <w:rsid w:val="00F45401"/>
    <w:rsid w:val="00F46D91"/>
    <w:rsid w:val="00F472C6"/>
    <w:rsid w:val="00F52BCB"/>
    <w:rsid w:val="00F54779"/>
    <w:rsid w:val="00F547F4"/>
    <w:rsid w:val="00F5541A"/>
    <w:rsid w:val="00F557EC"/>
    <w:rsid w:val="00F55C9B"/>
    <w:rsid w:val="00F573DB"/>
    <w:rsid w:val="00F57D03"/>
    <w:rsid w:val="00F604DC"/>
    <w:rsid w:val="00F61318"/>
    <w:rsid w:val="00F65CDB"/>
    <w:rsid w:val="00F65D62"/>
    <w:rsid w:val="00F70035"/>
    <w:rsid w:val="00F70BFF"/>
    <w:rsid w:val="00F71245"/>
    <w:rsid w:val="00F71586"/>
    <w:rsid w:val="00F715A6"/>
    <w:rsid w:val="00F72628"/>
    <w:rsid w:val="00F734A4"/>
    <w:rsid w:val="00F7414B"/>
    <w:rsid w:val="00F756FB"/>
    <w:rsid w:val="00F76909"/>
    <w:rsid w:val="00F76A51"/>
    <w:rsid w:val="00F778DF"/>
    <w:rsid w:val="00F82191"/>
    <w:rsid w:val="00F83D41"/>
    <w:rsid w:val="00F86914"/>
    <w:rsid w:val="00F913E2"/>
    <w:rsid w:val="00F92053"/>
    <w:rsid w:val="00F941FB"/>
    <w:rsid w:val="00F9491F"/>
    <w:rsid w:val="00F95540"/>
    <w:rsid w:val="00F95934"/>
    <w:rsid w:val="00F962B3"/>
    <w:rsid w:val="00F97258"/>
    <w:rsid w:val="00FA03B0"/>
    <w:rsid w:val="00FA1304"/>
    <w:rsid w:val="00FA3559"/>
    <w:rsid w:val="00FA3DA8"/>
    <w:rsid w:val="00FA6F9F"/>
    <w:rsid w:val="00FB0234"/>
    <w:rsid w:val="00FB09D4"/>
    <w:rsid w:val="00FB2040"/>
    <w:rsid w:val="00FB2250"/>
    <w:rsid w:val="00FB26EE"/>
    <w:rsid w:val="00FB3D0F"/>
    <w:rsid w:val="00FB7399"/>
    <w:rsid w:val="00FC033D"/>
    <w:rsid w:val="00FC0B27"/>
    <w:rsid w:val="00FC1070"/>
    <w:rsid w:val="00FC26F0"/>
    <w:rsid w:val="00FC3C26"/>
    <w:rsid w:val="00FC7D42"/>
    <w:rsid w:val="00FD107B"/>
    <w:rsid w:val="00FD171E"/>
    <w:rsid w:val="00FD5398"/>
    <w:rsid w:val="00FD5D57"/>
    <w:rsid w:val="00FD651B"/>
    <w:rsid w:val="00FD69C0"/>
    <w:rsid w:val="00FD6AE4"/>
    <w:rsid w:val="00FD6AF3"/>
    <w:rsid w:val="00FD7F07"/>
    <w:rsid w:val="00FE1352"/>
    <w:rsid w:val="00FE1CD0"/>
    <w:rsid w:val="00FE2914"/>
    <w:rsid w:val="00FE5F31"/>
    <w:rsid w:val="00FE671F"/>
    <w:rsid w:val="00FE68F4"/>
    <w:rsid w:val="00FF03D2"/>
    <w:rsid w:val="00FF071E"/>
    <w:rsid w:val="00FF41B6"/>
    <w:rsid w:val="00FF629F"/>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EAE63"/>
  <w15:docId w15:val="{4199F573-5049-4C26-898C-9E9E2253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3F"/>
    <w:pPr>
      <w:spacing w:line="360" w:lineRule="auto"/>
      <w:jc w:val="both"/>
    </w:pPr>
    <w:rPr>
      <w:rFonts w:ascii="Arial" w:hAnsi="Arial"/>
      <w:szCs w:val="24"/>
      <w:lang w:val="en-GB" w:eastAsia="en-GB"/>
    </w:rPr>
  </w:style>
  <w:style w:type="paragraph" w:styleId="Heading1">
    <w:name w:val="heading 1"/>
    <w:basedOn w:val="Normal"/>
    <w:next w:val="Normal"/>
    <w:link w:val="Heading1Char"/>
    <w:uiPriority w:val="9"/>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rsid w:val="00BD0766"/>
    <w:rPr>
      <w:rFonts w:ascii="Arial" w:hAnsi="Arial"/>
      <w:lang w:val="en-GB" w:eastAsia="en-GB"/>
    </w:rPr>
  </w:style>
  <w:style w:type="character" w:customStyle="1" w:styleId="Heading1Char">
    <w:name w:val="Heading 1 Char"/>
    <w:basedOn w:val="DefaultParagraphFont"/>
    <w:link w:val="Heading1"/>
    <w:uiPriority w:val="9"/>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364DE8"/>
    <w:pPr>
      <w:tabs>
        <w:tab w:val="left" w:pos="440"/>
        <w:tab w:val="right" w:leader="dot" w:pos="9617"/>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styleId="Title">
    <w:name w:val="Title"/>
    <w:basedOn w:val="Normal"/>
    <w:next w:val="Normal"/>
    <w:link w:val="TitleChar"/>
    <w:uiPriority w:val="10"/>
    <w:qFormat/>
    <w:rsid w:val="005F04F1"/>
    <w:pPr>
      <w:spacing w:line="240" w:lineRule="auto"/>
      <w:contextualSpacing/>
      <w:jc w:val="left"/>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F04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04F1"/>
    <w:rPr>
      <w:rFonts w:ascii="Arial" w:hAnsi="Arial"/>
      <w:sz w:val="28"/>
      <w:u w:val="single"/>
      <w:lang w:val="en-GB" w:eastAsia="en-GB"/>
    </w:rPr>
  </w:style>
  <w:style w:type="character" w:styleId="Emphasis">
    <w:name w:val="Emphasis"/>
    <w:basedOn w:val="DefaultParagraphFont"/>
    <w:uiPriority w:val="20"/>
    <w:qFormat/>
    <w:rsid w:val="005F04F1"/>
    <w:rPr>
      <w:i/>
      <w:iCs/>
    </w:rPr>
  </w:style>
  <w:style w:type="character" w:customStyle="1" w:styleId="question-ranking-na-label-text">
    <w:name w:val="question-ranking-na-label-text"/>
    <w:basedOn w:val="DefaultParagraphFont"/>
    <w:rsid w:val="0062022E"/>
  </w:style>
  <w:style w:type="character" w:customStyle="1" w:styleId="checkbox-button-label-text">
    <w:name w:val="checkbox-button-label-text"/>
    <w:basedOn w:val="DefaultParagraphFont"/>
    <w:rsid w:val="0062022E"/>
  </w:style>
  <w:style w:type="paragraph" w:styleId="z-TopofForm">
    <w:name w:val="HTML Top of Form"/>
    <w:basedOn w:val="Normal"/>
    <w:next w:val="Normal"/>
    <w:link w:val="z-TopofFormChar"/>
    <w:hidden/>
    <w:uiPriority w:val="99"/>
    <w:semiHidden/>
    <w:unhideWhenUsed/>
    <w:rsid w:val="00830754"/>
    <w:pPr>
      <w:pBdr>
        <w:bottom w:val="single" w:sz="6" w:space="1" w:color="auto"/>
      </w:pBdr>
      <w:spacing w:line="240" w:lineRule="auto"/>
      <w:jc w:val="center"/>
    </w:pPr>
    <w:rPr>
      <w:rFonts w:cs="Arial"/>
      <w:vanish/>
      <w:sz w:val="16"/>
      <w:szCs w:val="16"/>
      <w:lang w:val="en-US" w:eastAsia="en-US"/>
    </w:rPr>
  </w:style>
  <w:style w:type="character" w:customStyle="1" w:styleId="z-TopofFormChar">
    <w:name w:val="z-Top of Form Char"/>
    <w:basedOn w:val="DefaultParagraphFont"/>
    <w:link w:val="z-TopofForm"/>
    <w:uiPriority w:val="99"/>
    <w:semiHidden/>
    <w:rsid w:val="008307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754"/>
    <w:pPr>
      <w:pBdr>
        <w:top w:val="single" w:sz="6" w:space="1" w:color="auto"/>
      </w:pBdr>
      <w:spacing w:line="240" w:lineRule="auto"/>
      <w:jc w:val="center"/>
    </w:pPr>
    <w:rPr>
      <w:rFonts w:cs="Arial"/>
      <w:vanish/>
      <w:sz w:val="16"/>
      <w:szCs w:val="16"/>
      <w:lang w:val="en-US" w:eastAsia="en-US"/>
    </w:rPr>
  </w:style>
  <w:style w:type="character" w:customStyle="1" w:styleId="z-BottomofFormChar">
    <w:name w:val="z-Bottom of Form Char"/>
    <w:basedOn w:val="DefaultParagraphFont"/>
    <w:link w:val="z-BottomofForm"/>
    <w:uiPriority w:val="99"/>
    <w:semiHidden/>
    <w:rsid w:val="00830754"/>
    <w:rPr>
      <w:rFonts w:ascii="Arial" w:hAnsi="Arial" w:cs="Arial"/>
      <w:vanish/>
      <w:sz w:val="16"/>
      <w:szCs w:val="16"/>
    </w:rPr>
  </w:style>
  <w:style w:type="paragraph" w:styleId="FootnoteText">
    <w:name w:val="footnote text"/>
    <w:basedOn w:val="Normal"/>
    <w:link w:val="FootnoteTextChar"/>
    <w:unhideWhenUsed/>
    <w:rsid w:val="00BD3CD5"/>
    <w:pPr>
      <w:spacing w:line="240" w:lineRule="auto"/>
    </w:pPr>
    <w:rPr>
      <w:szCs w:val="20"/>
    </w:rPr>
  </w:style>
  <w:style w:type="character" w:customStyle="1" w:styleId="FootnoteTextChar">
    <w:name w:val="Footnote Text Char"/>
    <w:basedOn w:val="DefaultParagraphFont"/>
    <w:link w:val="FootnoteText"/>
    <w:rsid w:val="00BD3CD5"/>
    <w:rPr>
      <w:rFonts w:ascii="Arial" w:hAnsi="Arial"/>
      <w:lang w:val="en-GB" w:eastAsia="en-GB"/>
    </w:rPr>
  </w:style>
  <w:style w:type="table" w:styleId="TableGridLight">
    <w:name w:val="Grid Table Light"/>
    <w:basedOn w:val="TableNormal"/>
    <w:uiPriority w:val="40"/>
    <w:rsid w:val="007F17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DefaultParagraphFont"/>
    <w:rsid w:val="0051514A"/>
  </w:style>
  <w:style w:type="character" w:customStyle="1" w:styleId="editable">
    <w:name w:val="editable"/>
    <w:basedOn w:val="DefaultParagraphFont"/>
    <w:rsid w:val="00BD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16603504">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594902177">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37458546">
      <w:bodyDiv w:val="1"/>
      <w:marLeft w:val="0"/>
      <w:marRight w:val="0"/>
      <w:marTop w:val="0"/>
      <w:marBottom w:val="0"/>
      <w:divBdr>
        <w:top w:val="none" w:sz="0" w:space="0" w:color="auto"/>
        <w:left w:val="none" w:sz="0" w:space="0" w:color="auto"/>
        <w:bottom w:val="none" w:sz="0" w:space="0" w:color="auto"/>
        <w:right w:val="none" w:sz="0" w:space="0" w:color="auto"/>
      </w:divBdr>
      <w:divsChild>
        <w:div w:id="707991787">
          <w:marLeft w:val="0"/>
          <w:marRight w:val="0"/>
          <w:marTop w:val="0"/>
          <w:marBottom w:val="0"/>
          <w:divBdr>
            <w:top w:val="none" w:sz="0" w:space="0" w:color="auto"/>
            <w:left w:val="none" w:sz="0" w:space="0" w:color="auto"/>
            <w:bottom w:val="none" w:sz="0" w:space="0" w:color="auto"/>
            <w:right w:val="none" w:sz="0" w:space="0" w:color="auto"/>
          </w:divBdr>
          <w:divsChild>
            <w:div w:id="194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715">
      <w:bodyDiv w:val="1"/>
      <w:marLeft w:val="0"/>
      <w:marRight w:val="0"/>
      <w:marTop w:val="0"/>
      <w:marBottom w:val="0"/>
      <w:divBdr>
        <w:top w:val="none" w:sz="0" w:space="0" w:color="auto"/>
        <w:left w:val="none" w:sz="0" w:space="0" w:color="auto"/>
        <w:bottom w:val="none" w:sz="0" w:space="0" w:color="auto"/>
        <w:right w:val="none" w:sz="0" w:space="0" w:color="auto"/>
      </w:divBdr>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21441334">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1623345710">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1376170">
      <w:bodyDiv w:val="1"/>
      <w:marLeft w:val="0"/>
      <w:marRight w:val="0"/>
      <w:marTop w:val="0"/>
      <w:marBottom w:val="0"/>
      <w:divBdr>
        <w:top w:val="none" w:sz="0" w:space="0" w:color="auto"/>
        <w:left w:val="none" w:sz="0" w:space="0" w:color="auto"/>
        <w:bottom w:val="none" w:sz="0" w:space="0" w:color="auto"/>
        <w:right w:val="none" w:sz="0" w:space="0" w:color="auto"/>
      </w:divBdr>
      <w:divsChild>
        <w:div w:id="492841820">
          <w:marLeft w:val="0"/>
          <w:marRight w:val="0"/>
          <w:marTop w:val="0"/>
          <w:marBottom w:val="0"/>
          <w:divBdr>
            <w:top w:val="none" w:sz="0" w:space="0" w:color="auto"/>
            <w:left w:val="none" w:sz="0" w:space="0" w:color="auto"/>
            <w:bottom w:val="none" w:sz="0" w:space="0" w:color="auto"/>
            <w:right w:val="none" w:sz="0" w:space="0" w:color="auto"/>
          </w:divBdr>
          <w:divsChild>
            <w:div w:id="1892031924">
              <w:marLeft w:val="0"/>
              <w:marRight w:val="0"/>
              <w:marTop w:val="0"/>
              <w:marBottom w:val="0"/>
              <w:divBdr>
                <w:top w:val="none" w:sz="0" w:space="0" w:color="auto"/>
                <w:left w:val="none" w:sz="0" w:space="0" w:color="auto"/>
                <w:bottom w:val="none" w:sz="0" w:space="0" w:color="auto"/>
                <w:right w:val="none" w:sz="0" w:space="0" w:color="auto"/>
              </w:divBdr>
              <w:divsChild>
                <w:div w:id="987780241">
                  <w:marLeft w:val="0"/>
                  <w:marRight w:val="0"/>
                  <w:marTop w:val="0"/>
                  <w:marBottom w:val="0"/>
                  <w:divBdr>
                    <w:top w:val="none" w:sz="0" w:space="0" w:color="auto"/>
                    <w:left w:val="none" w:sz="0" w:space="0" w:color="auto"/>
                    <w:bottom w:val="none" w:sz="0" w:space="0" w:color="auto"/>
                    <w:right w:val="none" w:sz="0" w:space="0" w:color="auto"/>
                  </w:divBdr>
                  <w:divsChild>
                    <w:div w:id="607129522">
                      <w:marLeft w:val="0"/>
                      <w:marRight w:val="0"/>
                      <w:marTop w:val="0"/>
                      <w:marBottom w:val="0"/>
                      <w:divBdr>
                        <w:top w:val="none" w:sz="0" w:space="0" w:color="auto"/>
                        <w:left w:val="none" w:sz="0" w:space="0" w:color="auto"/>
                        <w:bottom w:val="none" w:sz="0" w:space="0" w:color="auto"/>
                        <w:right w:val="none" w:sz="0" w:space="0" w:color="auto"/>
                      </w:divBdr>
                      <w:divsChild>
                        <w:div w:id="1861162100">
                          <w:marLeft w:val="0"/>
                          <w:marRight w:val="0"/>
                          <w:marTop w:val="0"/>
                          <w:marBottom w:val="0"/>
                          <w:divBdr>
                            <w:top w:val="none" w:sz="0" w:space="0" w:color="auto"/>
                            <w:left w:val="none" w:sz="0" w:space="0" w:color="auto"/>
                            <w:bottom w:val="none" w:sz="0" w:space="0" w:color="auto"/>
                            <w:right w:val="none" w:sz="0" w:space="0" w:color="auto"/>
                          </w:divBdr>
                          <w:divsChild>
                            <w:div w:id="1463814774">
                              <w:marLeft w:val="0"/>
                              <w:marRight w:val="0"/>
                              <w:marTop w:val="0"/>
                              <w:marBottom w:val="0"/>
                              <w:divBdr>
                                <w:top w:val="none" w:sz="0" w:space="0" w:color="auto"/>
                                <w:left w:val="none" w:sz="0" w:space="0" w:color="auto"/>
                                <w:bottom w:val="none" w:sz="0" w:space="0" w:color="auto"/>
                                <w:right w:val="none" w:sz="0" w:space="0" w:color="auto"/>
                              </w:divBdr>
                              <w:divsChild>
                                <w:div w:id="1737510493">
                                  <w:marLeft w:val="0"/>
                                  <w:marRight w:val="0"/>
                                  <w:marTop w:val="0"/>
                                  <w:marBottom w:val="0"/>
                                  <w:divBdr>
                                    <w:top w:val="none" w:sz="0" w:space="0" w:color="auto"/>
                                    <w:left w:val="none" w:sz="0" w:space="0" w:color="auto"/>
                                    <w:bottom w:val="none" w:sz="0" w:space="0" w:color="auto"/>
                                    <w:right w:val="none" w:sz="0" w:space="0" w:color="auto"/>
                                  </w:divBdr>
                                  <w:divsChild>
                                    <w:div w:id="809250325">
                                      <w:marLeft w:val="0"/>
                                      <w:marRight w:val="0"/>
                                      <w:marTop w:val="0"/>
                                      <w:marBottom w:val="0"/>
                                      <w:divBdr>
                                        <w:top w:val="none" w:sz="0" w:space="0" w:color="auto"/>
                                        <w:left w:val="none" w:sz="0" w:space="0" w:color="auto"/>
                                        <w:bottom w:val="none" w:sz="0" w:space="0" w:color="auto"/>
                                        <w:right w:val="none" w:sz="0" w:space="0" w:color="auto"/>
                                      </w:divBdr>
                                      <w:divsChild>
                                        <w:div w:id="1027872504">
                                          <w:marLeft w:val="0"/>
                                          <w:marRight w:val="0"/>
                                          <w:marTop w:val="0"/>
                                          <w:marBottom w:val="0"/>
                                          <w:divBdr>
                                            <w:top w:val="none" w:sz="0" w:space="0" w:color="auto"/>
                                            <w:left w:val="none" w:sz="0" w:space="0" w:color="auto"/>
                                            <w:bottom w:val="none" w:sz="0" w:space="0" w:color="auto"/>
                                            <w:right w:val="none" w:sz="0" w:space="0" w:color="auto"/>
                                          </w:divBdr>
                                          <w:divsChild>
                                            <w:div w:id="1148746949">
                                              <w:marLeft w:val="0"/>
                                              <w:marRight w:val="0"/>
                                              <w:marTop w:val="0"/>
                                              <w:marBottom w:val="0"/>
                                              <w:divBdr>
                                                <w:top w:val="none" w:sz="0" w:space="0" w:color="auto"/>
                                                <w:left w:val="none" w:sz="0" w:space="0" w:color="auto"/>
                                                <w:bottom w:val="none" w:sz="0" w:space="0" w:color="auto"/>
                                                <w:right w:val="none" w:sz="0" w:space="0" w:color="auto"/>
                                              </w:divBdr>
                                              <w:divsChild>
                                                <w:div w:id="1409308313">
                                                  <w:marLeft w:val="0"/>
                                                  <w:marRight w:val="0"/>
                                                  <w:marTop w:val="0"/>
                                                  <w:marBottom w:val="0"/>
                                                  <w:divBdr>
                                                    <w:top w:val="none" w:sz="0" w:space="0" w:color="auto"/>
                                                    <w:left w:val="none" w:sz="0" w:space="0" w:color="auto"/>
                                                    <w:bottom w:val="none" w:sz="0" w:space="0" w:color="auto"/>
                                                    <w:right w:val="none" w:sz="0" w:space="0" w:color="auto"/>
                                                  </w:divBdr>
                                                  <w:divsChild>
                                                    <w:div w:id="1169830150">
                                                      <w:marLeft w:val="0"/>
                                                      <w:marRight w:val="0"/>
                                                      <w:marTop w:val="0"/>
                                                      <w:marBottom w:val="0"/>
                                                      <w:divBdr>
                                                        <w:top w:val="none" w:sz="0" w:space="0" w:color="auto"/>
                                                        <w:left w:val="none" w:sz="0" w:space="0" w:color="auto"/>
                                                        <w:bottom w:val="none" w:sz="0" w:space="0" w:color="auto"/>
                                                        <w:right w:val="none" w:sz="0" w:space="0" w:color="auto"/>
                                                      </w:divBdr>
                                                      <w:divsChild>
                                                        <w:div w:id="480728725">
                                                          <w:marLeft w:val="0"/>
                                                          <w:marRight w:val="0"/>
                                                          <w:marTop w:val="0"/>
                                                          <w:marBottom w:val="0"/>
                                                          <w:divBdr>
                                                            <w:top w:val="none" w:sz="0" w:space="0" w:color="auto"/>
                                                            <w:left w:val="none" w:sz="0" w:space="0" w:color="auto"/>
                                                            <w:bottom w:val="none" w:sz="0" w:space="0" w:color="auto"/>
                                                            <w:right w:val="none" w:sz="0" w:space="0" w:color="auto"/>
                                                          </w:divBdr>
                                                          <w:divsChild>
                                                            <w:div w:id="424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32625020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565188966">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522938729">
          <w:marLeft w:val="0"/>
          <w:marRight w:val="0"/>
          <w:marTop w:val="0"/>
          <w:marBottom w:val="0"/>
          <w:divBdr>
            <w:top w:val="none" w:sz="0" w:space="0" w:color="auto"/>
            <w:left w:val="none" w:sz="0" w:space="0" w:color="auto"/>
            <w:bottom w:val="none" w:sz="0" w:space="0" w:color="auto"/>
            <w:right w:val="none" w:sz="0" w:space="0" w:color="auto"/>
          </w:divBdr>
        </w:div>
        <w:div w:id="1826165255">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526792120">
      <w:bodyDiv w:val="1"/>
      <w:marLeft w:val="0"/>
      <w:marRight w:val="0"/>
      <w:marTop w:val="0"/>
      <w:marBottom w:val="0"/>
      <w:divBdr>
        <w:top w:val="none" w:sz="0" w:space="0" w:color="auto"/>
        <w:left w:val="none" w:sz="0" w:space="0" w:color="auto"/>
        <w:bottom w:val="none" w:sz="0" w:space="0" w:color="auto"/>
        <w:right w:val="none" w:sz="0" w:space="0" w:color="auto"/>
      </w:divBdr>
      <w:divsChild>
        <w:div w:id="1580557954">
          <w:marLeft w:val="0"/>
          <w:marRight w:val="0"/>
          <w:marTop w:val="120"/>
          <w:marBottom w:val="0"/>
          <w:divBdr>
            <w:top w:val="none" w:sz="0" w:space="0" w:color="auto"/>
            <w:left w:val="none" w:sz="0" w:space="0" w:color="auto"/>
            <w:bottom w:val="none" w:sz="0" w:space="0" w:color="auto"/>
            <w:right w:val="none" w:sz="0" w:space="0" w:color="auto"/>
          </w:divBdr>
        </w:div>
      </w:divsChild>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865145074">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598902070">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98530814">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4708298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057440008">
          <w:marLeft w:val="0"/>
          <w:marRight w:val="0"/>
          <w:marTop w:val="0"/>
          <w:marBottom w:val="0"/>
          <w:divBdr>
            <w:top w:val="none" w:sz="0" w:space="0" w:color="auto"/>
            <w:left w:val="none" w:sz="0" w:space="0" w:color="auto"/>
            <w:bottom w:val="none" w:sz="0" w:space="0" w:color="auto"/>
            <w:right w:val="none" w:sz="0" w:space="0" w:color="auto"/>
          </w:divBdr>
        </w:div>
        <w:div w:id="1467354775">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341246448">
          <w:marLeft w:val="0"/>
          <w:marRight w:val="0"/>
          <w:marTop w:val="0"/>
          <w:marBottom w:val="0"/>
          <w:divBdr>
            <w:top w:val="none" w:sz="0" w:space="0" w:color="auto"/>
            <w:left w:val="none" w:sz="0" w:space="0" w:color="auto"/>
            <w:bottom w:val="none" w:sz="0" w:space="0" w:color="auto"/>
            <w:right w:val="none" w:sz="0" w:space="0" w:color="auto"/>
          </w:divBdr>
        </w:div>
        <w:div w:id="41366947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61120459">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22984415">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212202159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17005443">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930315953">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413669703">
          <w:marLeft w:val="0"/>
          <w:marRight w:val="0"/>
          <w:marTop w:val="0"/>
          <w:marBottom w:val="0"/>
          <w:divBdr>
            <w:top w:val="none" w:sz="0" w:space="0" w:color="auto"/>
            <w:left w:val="none" w:sz="0" w:space="0" w:color="auto"/>
            <w:bottom w:val="none" w:sz="0" w:space="0" w:color="auto"/>
            <w:right w:val="none" w:sz="0" w:space="0" w:color="auto"/>
          </w:divBdr>
        </w:div>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 w:id="1481268184">
          <w:marLeft w:val="0"/>
          <w:marRight w:val="0"/>
          <w:marTop w:val="0"/>
          <w:marBottom w:val="0"/>
          <w:divBdr>
            <w:top w:val="none" w:sz="0" w:space="0" w:color="auto"/>
            <w:left w:val="none" w:sz="0" w:space="0" w:color="auto"/>
            <w:bottom w:val="none" w:sz="0" w:space="0" w:color="auto"/>
            <w:right w:val="none" w:sz="0" w:space="0" w:color="auto"/>
          </w:divBdr>
        </w:div>
      </w:divsChild>
    </w:div>
    <w:div w:id="1502502456">
      <w:bodyDiv w:val="1"/>
      <w:marLeft w:val="0"/>
      <w:marRight w:val="0"/>
      <w:marTop w:val="0"/>
      <w:marBottom w:val="0"/>
      <w:divBdr>
        <w:top w:val="none" w:sz="0" w:space="0" w:color="auto"/>
        <w:left w:val="none" w:sz="0" w:space="0" w:color="auto"/>
        <w:bottom w:val="none" w:sz="0" w:space="0" w:color="auto"/>
        <w:right w:val="none" w:sz="0" w:space="0" w:color="auto"/>
      </w:divBdr>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78066817">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492842825">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680305819">
      <w:bodyDiv w:val="1"/>
      <w:marLeft w:val="0"/>
      <w:marRight w:val="0"/>
      <w:marTop w:val="0"/>
      <w:marBottom w:val="0"/>
      <w:divBdr>
        <w:top w:val="none" w:sz="0" w:space="0" w:color="auto"/>
        <w:left w:val="none" w:sz="0" w:space="0" w:color="auto"/>
        <w:bottom w:val="none" w:sz="0" w:space="0" w:color="auto"/>
        <w:right w:val="none" w:sz="0" w:space="0" w:color="auto"/>
      </w:divBdr>
      <w:divsChild>
        <w:div w:id="620187346">
          <w:marLeft w:val="0"/>
          <w:marRight w:val="0"/>
          <w:marTop w:val="0"/>
          <w:marBottom w:val="0"/>
          <w:divBdr>
            <w:top w:val="none" w:sz="0" w:space="0" w:color="auto"/>
            <w:left w:val="none" w:sz="0" w:space="0" w:color="auto"/>
            <w:bottom w:val="none" w:sz="0" w:space="0" w:color="auto"/>
            <w:right w:val="none" w:sz="0" w:space="0" w:color="auto"/>
          </w:divBdr>
          <w:divsChild>
            <w:div w:id="478809934">
              <w:marLeft w:val="0"/>
              <w:marRight w:val="0"/>
              <w:marTop w:val="0"/>
              <w:marBottom w:val="0"/>
              <w:divBdr>
                <w:top w:val="none" w:sz="0" w:space="0" w:color="auto"/>
                <w:left w:val="none" w:sz="0" w:space="0" w:color="auto"/>
                <w:bottom w:val="none" w:sz="0" w:space="0" w:color="auto"/>
                <w:right w:val="none" w:sz="0" w:space="0" w:color="auto"/>
              </w:divBdr>
              <w:divsChild>
                <w:div w:id="1940678033">
                  <w:marLeft w:val="0"/>
                  <w:marRight w:val="0"/>
                  <w:marTop w:val="0"/>
                  <w:marBottom w:val="0"/>
                  <w:divBdr>
                    <w:top w:val="none" w:sz="0" w:space="0" w:color="auto"/>
                    <w:left w:val="none" w:sz="0" w:space="0" w:color="auto"/>
                    <w:bottom w:val="none" w:sz="0" w:space="0" w:color="auto"/>
                    <w:right w:val="none" w:sz="0" w:space="0" w:color="auto"/>
                  </w:divBdr>
                  <w:divsChild>
                    <w:div w:id="1269660633">
                      <w:marLeft w:val="0"/>
                      <w:marRight w:val="0"/>
                      <w:marTop w:val="0"/>
                      <w:marBottom w:val="0"/>
                      <w:divBdr>
                        <w:top w:val="none" w:sz="0" w:space="0" w:color="auto"/>
                        <w:left w:val="none" w:sz="0" w:space="0" w:color="auto"/>
                        <w:bottom w:val="none" w:sz="0" w:space="0" w:color="auto"/>
                        <w:right w:val="none" w:sz="0" w:space="0" w:color="auto"/>
                      </w:divBdr>
                      <w:divsChild>
                        <w:div w:id="509570184">
                          <w:marLeft w:val="0"/>
                          <w:marRight w:val="0"/>
                          <w:marTop w:val="0"/>
                          <w:marBottom w:val="0"/>
                          <w:divBdr>
                            <w:top w:val="none" w:sz="0" w:space="0" w:color="auto"/>
                            <w:left w:val="none" w:sz="0" w:space="0" w:color="auto"/>
                            <w:bottom w:val="none" w:sz="0" w:space="0" w:color="auto"/>
                            <w:right w:val="none" w:sz="0" w:space="0" w:color="auto"/>
                          </w:divBdr>
                          <w:divsChild>
                            <w:div w:id="462191302">
                              <w:marLeft w:val="0"/>
                              <w:marRight w:val="0"/>
                              <w:marTop w:val="0"/>
                              <w:marBottom w:val="0"/>
                              <w:divBdr>
                                <w:top w:val="none" w:sz="0" w:space="0" w:color="auto"/>
                                <w:left w:val="none" w:sz="0" w:space="0" w:color="auto"/>
                                <w:bottom w:val="none" w:sz="0" w:space="0" w:color="auto"/>
                                <w:right w:val="none" w:sz="0" w:space="0" w:color="auto"/>
                              </w:divBdr>
                              <w:divsChild>
                                <w:div w:id="1555385193">
                                  <w:marLeft w:val="0"/>
                                  <w:marRight w:val="0"/>
                                  <w:marTop w:val="0"/>
                                  <w:marBottom w:val="0"/>
                                  <w:divBdr>
                                    <w:top w:val="none" w:sz="0" w:space="0" w:color="auto"/>
                                    <w:left w:val="none" w:sz="0" w:space="0" w:color="auto"/>
                                    <w:bottom w:val="none" w:sz="0" w:space="0" w:color="auto"/>
                                    <w:right w:val="none" w:sz="0" w:space="0" w:color="auto"/>
                                  </w:divBdr>
                                  <w:divsChild>
                                    <w:div w:id="209465483">
                                      <w:marLeft w:val="0"/>
                                      <w:marRight w:val="0"/>
                                      <w:marTop w:val="0"/>
                                      <w:marBottom w:val="0"/>
                                      <w:divBdr>
                                        <w:top w:val="none" w:sz="0" w:space="0" w:color="auto"/>
                                        <w:left w:val="none" w:sz="0" w:space="0" w:color="auto"/>
                                        <w:bottom w:val="none" w:sz="0" w:space="0" w:color="auto"/>
                                        <w:right w:val="none" w:sz="0" w:space="0" w:color="auto"/>
                                      </w:divBdr>
                                      <w:divsChild>
                                        <w:div w:id="1069234617">
                                          <w:marLeft w:val="0"/>
                                          <w:marRight w:val="0"/>
                                          <w:marTop w:val="0"/>
                                          <w:marBottom w:val="0"/>
                                          <w:divBdr>
                                            <w:top w:val="none" w:sz="0" w:space="0" w:color="auto"/>
                                            <w:left w:val="none" w:sz="0" w:space="0" w:color="auto"/>
                                            <w:bottom w:val="none" w:sz="0" w:space="0" w:color="auto"/>
                                            <w:right w:val="none" w:sz="0" w:space="0" w:color="auto"/>
                                          </w:divBdr>
                                          <w:divsChild>
                                            <w:div w:id="138301984">
                                              <w:marLeft w:val="0"/>
                                              <w:marRight w:val="0"/>
                                              <w:marTop w:val="0"/>
                                              <w:marBottom w:val="0"/>
                                              <w:divBdr>
                                                <w:top w:val="none" w:sz="0" w:space="0" w:color="auto"/>
                                                <w:left w:val="none" w:sz="0" w:space="0" w:color="auto"/>
                                                <w:bottom w:val="none" w:sz="0" w:space="0" w:color="auto"/>
                                                <w:right w:val="none" w:sz="0" w:space="0" w:color="auto"/>
                                              </w:divBdr>
                                              <w:divsChild>
                                                <w:div w:id="1455178350">
                                                  <w:marLeft w:val="0"/>
                                                  <w:marRight w:val="0"/>
                                                  <w:marTop w:val="0"/>
                                                  <w:marBottom w:val="0"/>
                                                  <w:divBdr>
                                                    <w:top w:val="none" w:sz="0" w:space="0" w:color="auto"/>
                                                    <w:left w:val="none" w:sz="0" w:space="0" w:color="auto"/>
                                                    <w:bottom w:val="none" w:sz="0" w:space="0" w:color="auto"/>
                                                    <w:right w:val="none" w:sz="0" w:space="0" w:color="auto"/>
                                                  </w:divBdr>
                                                </w:div>
                                                <w:div w:id="18069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553164">
              <w:marLeft w:val="0"/>
              <w:marRight w:val="0"/>
              <w:marTop w:val="0"/>
              <w:marBottom w:val="0"/>
              <w:divBdr>
                <w:top w:val="none" w:sz="0" w:space="0" w:color="auto"/>
                <w:left w:val="none" w:sz="0" w:space="0" w:color="auto"/>
                <w:bottom w:val="none" w:sz="0" w:space="0" w:color="auto"/>
                <w:right w:val="none" w:sz="0" w:space="0" w:color="auto"/>
              </w:divBdr>
              <w:divsChild>
                <w:div w:id="1164273213">
                  <w:marLeft w:val="0"/>
                  <w:marRight w:val="0"/>
                  <w:marTop w:val="0"/>
                  <w:marBottom w:val="0"/>
                  <w:divBdr>
                    <w:top w:val="none" w:sz="0" w:space="0" w:color="auto"/>
                    <w:left w:val="none" w:sz="0" w:space="0" w:color="auto"/>
                    <w:bottom w:val="none" w:sz="0" w:space="0" w:color="auto"/>
                    <w:right w:val="none" w:sz="0" w:space="0" w:color="auto"/>
                  </w:divBdr>
                  <w:divsChild>
                    <w:div w:id="648483172">
                      <w:marLeft w:val="0"/>
                      <w:marRight w:val="0"/>
                      <w:marTop w:val="0"/>
                      <w:marBottom w:val="0"/>
                      <w:divBdr>
                        <w:top w:val="none" w:sz="0" w:space="0" w:color="auto"/>
                        <w:left w:val="none" w:sz="0" w:space="0" w:color="auto"/>
                        <w:bottom w:val="none" w:sz="0" w:space="0" w:color="auto"/>
                        <w:right w:val="none" w:sz="0" w:space="0" w:color="auto"/>
                      </w:divBdr>
                      <w:divsChild>
                        <w:div w:id="1999840316">
                          <w:marLeft w:val="0"/>
                          <w:marRight w:val="0"/>
                          <w:marTop w:val="0"/>
                          <w:marBottom w:val="0"/>
                          <w:divBdr>
                            <w:top w:val="none" w:sz="0" w:space="0" w:color="auto"/>
                            <w:left w:val="none" w:sz="0" w:space="0" w:color="auto"/>
                            <w:bottom w:val="none" w:sz="0" w:space="0" w:color="auto"/>
                            <w:right w:val="none" w:sz="0" w:space="0" w:color="auto"/>
                          </w:divBdr>
                          <w:divsChild>
                            <w:div w:id="20325945">
                              <w:marLeft w:val="0"/>
                              <w:marRight w:val="0"/>
                              <w:marTop w:val="0"/>
                              <w:marBottom w:val="0"/>
                              <w:divBdr>
                                <w:top w:val="none" w:sz="0" w:space="0" w:color="auto"/>
                                <w:left w:val="none" w:sz="0" w:space="0" w:color="auto"/>
                                <w:bottom w:val="none" w:sz="0" w:space="0" w:color="auto"/>
                                <w:right w:val="none" w:sz="0" w:space="0" w:color="auto"/>
                              </w:divBdr>
                              <w:divsChild>
                                <w:div w:id="221136754">
                                  <w:marLeft w:val="0"/>
                                  <w:marRight w:val="0"/>
                                  <w:marTop w:val="0"/>
                                  <w:marBottom w:val="0"/>
                                  <w:divBdr>
                                    <w:top w:val="none" w:sz="0" w:space="0" w:color="auto"/>
                                    <w:left w:val="none" w:sz="0" w:space="0" w:color="auto"/>
                                    <w:bottom w:val="none" w:sz="0" w:space="0" w:color="auto"/>
                                    <w:right w:val="none" w:sz="0" w:space="0" w:color="auto"/>
                                  </w:divBdr>
                                  <w:divsChild>
                                    <w:div w:id="687370742">
                                      <w:marLeft w:val="0"/>
                                      <w:marRight w:val="0"/>
                                      <w:marTop w:val="0"/>
                                      <w:marBottom w:val="0"/>
                                      <w:divBdr>
                                        <w:top w:val="none" w:sz="0" w:space="0" w:color="auto"/>
                                        <w:left w:val="none" w:sz="0" w:space="0" w:color="auto"/>
                                        <w:bottom w:val="none" w:sz="0" w:space="0" w:color="auto"/>
                                        <w:right w:val="none" w:sz="0" w:space="0" w:color="auto"/>
                                      </w:divBdr>
                                    </w:div>
                                  </w:divsChild>
                                </w:div>
                                <w:div w:id="1453094704">
                                  <w:marLeft w:val="0"/>
                                  <w:marRight w:val="0"/>
                                  <w:marTop w:val="0"/>
                                  <w:marBottom w:val="0"/>
                                  <w:divBdr>
                                    <w:top w:val="none" w:sz="0" w:space="0" w:color="auto"/>
                                    <w:left w:val="none" w:sz="0" w:space="0" w:color="auto"/>
                                    <w:bottom w:val="none" w:sz="0" w:space="0" w:color="auto"/>
                                    <w:right w:val="none" w:sz="0" w:space="0" w:color="auto"/>
                                  </w:divBdr>
                                  <w:divsChild>
                                    <w:div w:id="500465261">
                                      <w:marLeft w:val="0"/>
                                      <w:marRight w:val="0"/>
                                      <w:marTop w:val="0"/>
                                      <w:marBottom w:val="0"/>
                                      <w:divBdr>
                                        <w:top w:val="none" w:sz="0" w:space="0" w:color="auto"/>
                                        <w:left w:val="none" w:sz="0" w:space="0" w:color="auto"/>
                                        <w:bottom w:val="none" w:sz="0" w:space="0" w:color="auto"/>
                                        <w:right w:val="none" w:sz="0" w:space="0" w:color="auto"/>
                                      </w:divBdr>
                                    </w:div>
                                  </w:divsChild>
                                </w:div>
                                <w:div w:id="1786583502">
                                  <w:marLeft w:val="0"/>
                                  <w:marRight w:val="0"/>
                                  <w:marTop w:val="0"/>
                                  <w:marBottom w:val="0"/>
                                  <w:divBdr>
                                    <w:top w:val="none" w:sz="0" w:space="0" w:color="auto"/>
                                    <w:left w:val="none" w:sz="0" w:space="0" w:color="auto"/>
                                    <w:bottom w:val="none" w:sz="0" w:space="0" w:color="auto"/>
                                    <w:right w:val="none" w:sz="0" w:space="0" w:color="auto"/>
                                  </w:divBdr>
                                  <w:divsChild>
                                    <w:div w:id="329452848">
                                      <w:marLeft w:val="0"/>
                                      <w:marRight w:val="0"/>
                                      <w:marTop w:val="0"/>
                                      <w:marBottom w:val="0"/>
                                      <w:divBdr>
                                        <w:top w:val="none" w:sz="0" w:space="0" w:color="auto"/>
                                        <w:left w:val="none" w:sz="0" w:space="0" w:color="auto"/>
                                        <w:bottom w:val="none" w:sz="0" w:space="0" w:color="auto"/>
                                        <w:right w:val="none" w:sz="0" w:space="0" w:color="auto"/>
                                      </w:divBdr>
                                    </w:div>
                                  </w:divsChild>
                                </w:div>
                                <w:div w:id="1994796633">
                                  <w:marLeft w:val="0"/>
                                  <w:marRight w:val="0"/>
                                  <w:marTop w:val="0"/>
                                  <w:marBottom w:val="0"/>
                                  <w:divBdr>
                                    <w:top w:val="none" w:sz="0" w:space="0" w:color="auto"/>
                                    <w:left w:val="none" w:sz="0" w:space="0" w:color="auto"/>
                                    <w:bottom w:val="none" w:sz="0" w:space="0" w:color="auto"/>
                                    <w:right w:val="none" w:sz="0" w:space="0" w:color="auto"/>
                                  </w:divBdr>
                                  <w:divsChild>
                                    <w:div w:id="1996713731">
                                      <w:marLeft w:val="0"/>
                                      <w:marRight w:val="0"/>
                                      <w:marTop w:val="0"/>
                                      <w:marBottom w:val="0"/>
                                      <w:divBdr>
                                        <w:top w:val="none" w:sz="0" w:space="0" w:color="auto"/>
                                        <w:left w:val="none" w:sz="0" w:space="0" w:color="auto"/>
                                        <w:bottom w:val="none" w:sz="0" w:space="0" w:color="auto"/>
                                        <w:right w:val="none" w:sz="0" w:space="0" w:color="auto"/>
                                      </w:divBdr>
                                    </w:div>
                                  </w:divsChild>
                                </w:div>
                                <w:div w:id="2018771252">
                                  <w:marLeft w:val="0"/>
                                  <w:marRight w:val="0"/>
                                  <w:marTop w:val="0"/>
                                  <w:marBottom w:val="0"/>
                                  <w:divBdr>
                                    <w:top w:val="none" w:sz="0" w:space="0" w:color="auto"/>
                                    <w:left w:val="none" w:sz="0" w:space="0" w:color="auto"/>
                                    <w:bottom w:val="none" w:sz="0" w:space="0" w:color="auto"/>
                                    <w:right w:val="none" w:sz="0" w:space="0" w:color="auto"/>
                                  </w:divBdr>
                                  <w:divsChild>
                                    <w:div w:id="10336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13415">
          <w:marLeft w:val="0"/>
          <w:marRight w:val="0"/>
          <w:marTop w:val="0"/>
          <w:marBottom w:val="0"/>
          <w:divBdr>
            <w:top w:val="none" w:sz="0" w:space="0" w:color="auto"/>
            <w:left w:val="none" w:sz="0" w:space="0" w:color="auto"/>
            <w:bottom w:val="none" w:sz="0" w:space="0" w:color="auto"/>
            <w:right w:val="none" w:sz="0" w:space="0" w:color="auto"/>
          </w:divBdr>
          <w:divsChild>
            <w:div w:id="624583408">
              <w:marLeft w:val="0"/>
              <w:marRight w:val="0"/>
              <w:marTop w:val="0"/>
              <w:marBottom w:val="0"/>
              <w:divBdr>
                <w:top w:val="none" w:sz="0" w:space="0" w:color="auto"/>
                <w:left w:val="none" w:sz="0" w:space="0" w:color="auto"/>
                <w:bottom w:val="none" w:sz="0" w:space="0" w:color="auto"/>
                <w:right w:val="none" w:sz="0" w:space="0" w:color="auto"/>
              </w:divBdr>
              <w:divsChild>
                <w:div w:id="2009407601">
                  <w:marLeft w:val="0"/>
                  <w:marRight w:val="0"/>
                  <w:marTop w:val="0"/>
                  <w:marBottom w:val="0"/>
                  <w:divBdr>
                    <w:top w:val="none" w:sz="0" w:space="0" w:color="auto"/>
                    <w:left w:val="none" w:sz="0" w:space="0" w:color="auto"/>
                    <w:bottom w:val="none" w:sz="0" w:space="0" w:color="auto"/>
                    <w:right w:val="none" w:sz="0" w:space="0" w:color="auto"/>
                  </w:divBdr>
                  <w:divsChild>
                    <w:div w:id="2050491145">
                      <w:marLeft w:val="0"/>
                      <w:marRight w:val="0"/>
                      <w:marTop w:val="0"/>
                      <w:marBottom w:val="0"/>
                      <w:divBdr>
                        <w:top w:val="none" w:sz="0" w:space="0" w:color="auto"/>
                        <w:left w:val="none" w:sz="0" w:space="0" w:color="auto"/>
                        <w:bottom w:val="none" w:sz="0" w:space="0" w:color="auto"/>
                        <w:right w:val="none" w:sz="0" w:space="0" w:color="auto"/>
                      </w:divBdr>
                      <w:divsChild>
                        <w:div w:id="386535465">
                          <w:marLeft w:val="0"/>
                          <w:marRight w:val="0"/>
                          <w:marTop w:val="0"/>
                          <w:marBottom w:val="0"/>
                          <w:divBdr>
                            <w:top w:val="none" w:sz="0" w:space="0" w:color="auto"/>
                            <w:left w:val="none" w:sz="0" w:space="0" w:color="auto"/>
                            <w:bottom w:val="none" w:sz="0" w:space="0" w:color="auto"/>
                            <w:right w:val="none" w:sz="0" w:space="0" w:color="auto"/>
                          </w:divBdr>
                        </w:div>
                        <w:div w:id="1777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5838">
          <w:marLeft w:val="0"/>
          <w:marRight w:val="0"/>
          <w:marTop w:val="0"/>
          <w:marBottom w:val="0"/>
          <w:divBdr>
            <w:top w:val="none" w:sz="0" w:space="0" w:color="auto"/>
            <w:left w:val="none" w:sz="0" w:space="0" w:color="auto"/>
            <w:bottom w:val="none" w:sz="0" w:space="0" w:color="auto"/>
            <w:right w:val="none" w:sz="0" w:space="0" w:color="auto"/>
          </w:divBdr>
          <w:divsChild>
            <w:div w:id="1020932638">
              <w:marLeft w:val="0"/>
              <w:marRight w:val="0"/>
              <w:marTop w:val="0"/>
              <w:marBottom w:val="0"/>
              <w:divBdr>
                <w:top w:val="none" w:sz="0" w:space="0" w:color="auto"/>
                <w:left w:val="none" w:sz="0" w:space="0" w:color="auto"/>
                <w:bottom w:val="none" w:sz="0" w:space="0" w:color="auto"/>
                <w:right w:val="none" w:sz="0" w:space="0" w:color="auto"/>
              </w:divBdr>
              <w:divsChild>
                <w:div w:id="2104760363">
                  <w:marLeft w:val="0"/>
                  <w:marRight w:val="0"/>
                  <w:marTop w:val="0"/>
                  <w:marBottom w:val="0"/>
                  <w:divBdr>
                    <w:top w:val="none" w:sz="0" w:space="0" w:color="auto"/>
                    <w:left w:val="none" w:sz="0" w:space="0" w:color="auto"/>
                    <w:bottom w:val="none" w:sz="0" w:space="0" w:color="auto"/>
                    <w:right w:val="none" w:sz="0" w:space="0" w:color="auto"/>
                  </w:divBdr>
                  <w:divsChild>
                    <w:div w:id="460075578">
                      <w:marLeft w:val="0"/>
                      <w:marRight w:val="0"/>
                      <w:marTop w:val="0"/>
                      <w:marBottom w:val="0"/>
                      <w:divBdr>
                        <w:top w:val="none" w:sz="0" w:space="0" w:color="auto"/>
                        <w:left w:val="none" w:sz="0" w:space="0" w:color="auto"/>
                        <w:bottom w:val="none" w:sz="0" w:space="0" w:color="auto"/>
                        <w:right w:val="none" w:sz="0" w:space="0" w:color="auto"/>
                      </w:divBdr>
                      <w:divsChild>
                        <w:div w:id="1472861833">
                          <w:marLeft w:val="0"/>
                          <w:marRight w:val="0"/>
                          <w:marTop w:val="0"/>
                          <w:marBottom w:val="0"/>
                          <w:divBdr>
                            <w:top w:val="none" w:sz="0" w:space="0" w:color="auto"/>
                            <w:left w:val="none" w:sz="0" w:space="0" w:color="auto"/>
                            <w:bottom w:val="none" w:sz="0" w:space="0" w:color="auto"/>
                            <w:right w:val="none" w:sz="0" w:space="0" w:color="auto"/>
                          </w:divBdr>
                        </w:div>
                        <w:div w:id="14732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798060224">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57884685">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62918886">
          <w:marLeft w:val="0"/>
          <w:marRight w:val="0"/>
          <w:marTop w:val="0"/>
          <w:marBottom w:val="0"/>
          <w:divBdr>
            <w:top w:val="none" w:sz="0" w:space="0" w:color="auto"/>
            <w:left w:val="none" w:sz="0" w:space="0" w:color="auto"/>
            <w:bottom w:val="none" w:sz="0" w:space="0" w:color="auto"/>
            <w:right w:val="none" w:sz="0" w:space="0" w:color="auto"/>
          </w:divBdr>
        </w:div>
        <w:div w:id="11653474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60057338">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827743398">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ealalliance.org/get-involved/resources/iseal-codes-good-practice" TargetMode="External"/><Relationship Id="rId18" Type="http://schemas.openxmlformats.org/officeDocument/2006/relationships/hyperlink" Target="https://media.kaufland.com/images/PPIM/AP_MarketingDocument/deu/27/12/Asset_3392712.pdf" TargetMode="External"/><Relationship Id="rId3" Type="http://schemas.openxmlformats.org/officeDocument/2006/relationships/customXml" Target="../customXml/item3.xml"/><Relationship Id="rId21" Type="http://schemas.openxmlformats.org/officeDocument/2006/relationships/hyperlink" Target="https://www.pan-europe.info/blog/new-developments-glyphosate" TargetMode="External"/><Relationship Id="rId7" Type="http://schemas.openxmlformats.org/officeDocument/2006/relationships/settings" Target="settings.xml"/><Relationship Id="rId12" Type="http://schemas.openxmlformats.org/officeDocument/2006/relationships/hyperlink" Target="https://files.fairtrade.net/standards/SOP_Development_Fairtrade_Standards.pdf" TargetMode="External"/><Relationship Id="rId17" Type="http://schemas.openxmlformats.org/officeDocument/2006/relationships/hyperlink" Target="http://www.phi-base.org/images/fracCodeLis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es.fairtrade.net/2019-11-05-ProjectAssignment-HML_EN_updated.pdf" TargetMode="External"/><Relationship Id="rId20" Type="http://schemas.openxmlformats.org/officeDocument/2006/relationships/hyperlink" Target="https://www.env-health.org/IMG/pdf/-4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orkutsa@fairtrade.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andards-pricing@fairtrade.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ssuu.com/pan-uk/docs/bee_factsheet_10?e=28041656/507895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onographs.iarc.fr/wp-content/uploads/2018/06/mono112-10.pdf" TargetMode="External"/><Relationship Id="rId3" Type="http://schemas.openxmlformats.org/officeDocument/2006/relationships/hyperlink" Target="https://ec.europa.eu/food/plant/pesticides/approval_active_substances/approval_renewal/neonicotinoids_en" TargetMode="External"/><Relationship Id="rId7" Type="http://schemas.openxmlformats.org/officeDocument/2006/relationships/hyperlink" Target="https://www.iarc.fr/wp-content/uploads/2018/07/MonographVolume112-1.pdf" TargetMode="External"/><Relationship Id="rId2" Type="http://schemas.openxmlformats.org/officeDocument/2006/relationships/hyperlink" Target="http://www.europarl.europa.eu/doceo/document/TA-8-2019-0199_EN.html" TargetMode="External"/><Relationship Id="rId1" Type="http://schemas.openxmlformats.org/officeDocument/2006/relationships/hyperlink" Target="https://www.ncbi.nlm.nih.gov/pmc/articles/PMC6221087/" TargetMode="External"/><Relationship Id="rId6" Type="http://schemas.openxmlformats.org/officeDocument/2006/relationships/hyperlink" Target="https://www.sourcewatch.org/index.php?title=Glyphosate_Resistant_Weeds" TargetMode="External"/><Relationship Id="rId5" Type="http://schemas.openxmlformats.org/officeDocument/2006/relationships/hyperlink" Target="https://sitem.herts.ac.uk/aeru/ppdb/en/Reports/1669.htm" TargetMode="External"/><Relationship Id="rId10" Type="http://schemas.openxmlformats.org/officeDocument/2006/relationships/hyperlink" Target="http://pan-international.org/wp-content/uploads/PAN_HHP_List.pdf" TargetMode="External"/><Relationship Id="rId4" Type="http://schemas.openxmlformats.org/officeDocument/2006/relationships/hyperlink" Target="http://www.tfsp.info/assets/WIA_2015.pdf" TargetMode="External"/><Relationship Id="rId9" Type="http://schemas.openxmlformats.org/officeDocument/2006/relationships/hyperlink" Target="http://www.europarl.europa.eu/RegData/etudes/BRIE/2018/614691/EPRS_BRI(2018)614691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C9E780E89A84D8835B72FDA25B729" ma:contentTypeVersion="10" ma:contentTypeDescription="Create a new document." ma:contentTypeScope="" ma:versionID="3a7a8a02495f86a3917add46aff86908">
  <xsd:schema xmlns:xsd="http://www.w3.org/2001/XMLSchema" xmlns:xs="http://www.w3.org/2001/XMLSchema" xmlns:p="http://schemas.microsoft.com/office/2006/metadata/properties" xmlns:ns2="79f9f99b-1f66-4d65-8f58-3523371129f8" xmlns:ns3="cfccbf55-b783-44bb-889e-09297ad9f887" targetNamespace="http://schemas.microsoft.com/office/2006/metadata/properties" ma:root="true" ma:fieldsID="3374c52f27bbdcc49d268ead39ac109a" ns2:_="" ns3:_="">
    <xsd:import namespace="79f9f99b-1f66-4d65-8f58-3523371129f8"/>
    <xsd:import namespace="cfccbf55-b783-44bb-889e-09297ad9f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f99b-1f66-4d65-8f58-352337112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bf55-b783-44bb-889e-09297ad9f8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D7C7-E9DB-4D26-80CF-1705CA3C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f99b-1f66-4d65-8f58-3523371129f8"/>
    <ds:schemaRef ds:uri="cfccbf55-b783-44bb-889e-09297ad9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AFD53-4433-4CB1-A46E-3994C8CDA2B9}">
  <ds:schemaRefs>
    <ds:schemaRef ds:uri="http://schemas.microsoft.com/sharepoint/v3/contenttype/forms"/>
  </ds:schemaRefs>
</ds:datastoreItem>
</file>

<file path=customXml/itemProps3.xml><?xml version="1.0" encoding="utf-8"?>
<ds:datastoreItem xmlns:ds="http://schemas.openxmlformats.org/officeDocument/2006/customXml" ds:itemID="{93318A3A-654D-48B0-AC67-98F88CAD4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81DB4-AEB2-4903-8038-C13EA680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4.1.1_Standards_Consultation-Document_2014-04-23.dotx</Template>
  <TotalTime>0</TotalTime>
  <Pages>57</Pages>
  <Words>11570</Words>
  <Characters>65953</Characters>
  <Application>Microsoft Office Word</Application>
  <DocSecurity>0</DocSecurity>
  <Lines>549</Lines>
  <Paragraphs>154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6</vt:lpstr>
      <vt:lpstr>6</vt:lpstr>
      <vt:lpstr>6</vt:lpstr>
    </vt:vector>
  </TitlesOfParts>
  <Company>FLO</Company>
  <LinksUpToDate>false</LinksUpToDate>
  <CharactersWithSpaces>77369</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user</cp:lastModifiedBy>
  <cp:revision>2</cp:revision>
  <cp:lastPrinted>2019-12-09T16:50:00Z</cp:lastPrinted>
  <dcterms:created xsi:type="dcterms:W3CDTF">2019-12-23T12:50:00Z</dcterms:created>
  <dcterms:modified xsi:type="dcterms:W3CDTF">2019-12-23T12:50:00Z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0x010100134C9E780E89A84D8835B72FDA25B729</vt:lpwstr>
  </property>
</Properties>
</file>